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119" w:x="1798" w:y="1598"/>
        <w:widowControl w:val="0"/>
        <w:autoSpaceDE w:val="0"/>
        <w:autoSpaceDN w:val="0"/>
        <w:spacing w:line="332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pacing w:val="-1"/>
          <w:sz w:val="32"/>
          <w:szCs w:val="22"/>
          <w:lang w:val="en-US" w:eastAsia="en-US" w:bidi="ar-SA"/>
        </w:rPr>
        <w:t>附件</w:t>
      </w:r>
      <w:r>
        <w:rPr>
          <w:rFonts w:hAnsi="Calibr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SDLJDD+TimesNewRomanPSMT" w:hAnsi="Calibri"/>
          <w:color w:val="000000"/>
          <w:sz w:val="32"/>
          <w:szCs w:val="22"/>
          <w:lang w:val="en-US" w:eastAsia="en-US" w:bidi="ar-SA"/>
        </w:rPr>
        <w:t>1</w:t>
      </w:r>
    </w:p>
    <w:p>
      <w:pPr>
        <w:framePr w:w="5078" w:x="3533" w:y="3734"/>
        <w:widowControl w:val="0"/>
        <w:autoSpaceDE w:val="0"/>
        <w:autoSpaceDN w:val="0"/>
        <w:spacing w:line="439" w:lineRule="exact"/>
        <w:rPr>
          <w:rFonts w:hAnsi="Calibri"/>
          <w:color w:val="000000"/>
          <w:sz w:val="44"/>
          <w:szCs w:val="22"/>
          <w:lang w:val="en-US" w:eastAsia="en-US" w:bidi="ar-SA"/>
        </w:rPr>
      </w:pPr>
      <w:r>
        <w:rPr>
          <w:rFonts w:ascii="SimHei" w:hAnsi="SimHei" w:cs="SimHei"/>
          <w:color w:val="000000"/>
          <w:sz w:val="44"/>
          <w:szCs w:val="22"/>
          <w:lang w:val="en-US" w:eastAsia="en-US" w:bidi="ar-SA"/>
        </w:rPr>
        <w:t>研究生教育学科专业目录</w:t>
      </w:r>
    </w:p>
    <w:p>
      <w:pPr>
        <w:framePr w:w="2129" w:x="5009" w:y="4905"/>
        <w:widowControl w:val="0"/>
        <w:autoSpaceDE w:val="0"/>
        <w:autoSpaceDN w:val="0"/>
        <w:spacing w:line="429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ITFIQB+FZXBSJW--GB1-0" w:hAnsi="ITFIQB+FZXBSJW--GB1-0" w:cs="ITFIQB+FZXBSJW--GB1-0"/>
          <w:color w:val="000000"/>
          <w:sz w:val="36"/>
          <w:szCs w:val="22"/>
          <w:lang w:val="en-US" w:eastAsia="en-US" w:bidi="ar-SA"/>
        </w:rPr>
        <w:t>（</w:t>
      </w:r>
      <w:r>
        <w:rPr>
          <w:rFonts w:ascii="SDLJDD+TimesNewRomanPSMT" w:hAnsi="Calibri"/>
          <w:color w:val="000000"/>
          <w:sz w:val="36"/>
          <w:szCs w:val="22"/>
          <w:lang w:val="en-US" w:eastAsia="en-US" w:bidi="ar-SA"/>
        </w:rPr>
        <w:t>2022</w:t>
      </w:r>
      <w:r>
        <w:rPr>
          <w:rFonts w:hAnsi="Calibri"/>
          <w:color w:val="000000"/>
          <w:spacing w:val="-1"/>
          <w:sz w:val="36"/>
          <w:szCs w:val="22"/>
          <w:lang w:val="en-US" w:eastAsia="en-US" w:bidi="ar-SA"/>
        </w:rPr>
        <w:t xml:space="preserve"> </w:t>
      </w:r>
      <w:r>
        <w:rPr>
          <w:rFonts w:ascii="ITFIQB+FZXBSJW--GB1-0" w:hAnsi="ITFIQB+FZXBSJW--GB1-0" w:cs="ITFIQB+FZXBSJW--GB1-0"/>
          <w:color w:val="000000"/>
          <w:sz w:val="36"/>
          <w:szCs w:val="22"/>
          <w:lang w:val="en-US" w:eastAsia="en-US" w:bidi="ar-SA"/>
        </w:rPr>
        <w:t>年）</w:t>
      </w:r>
    </w:p>
    <w:p>
      <w:pPr>
        <w:framePr w:w="2798" w:x="4673" w:y="9998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z w:val="32"/>
          <w:szCs w:val="22"/>
          <w:lang w:val="en-US" w:eastAsia="en-US" w:bidi="ar-SA"/>
        </w:rPr>
        <w:t>国务院学位委员会</w:t>
      </w:r>
    </w:p>
    <w:p>
      <w:pPr>
        <w:framePr w:w="559" w:x="4673" w:y="10557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z w:val="32"/>
          <w:szCs w:val="22"/>
          <w:lang w:val="en-US" w:eastAsia="en-US" w:bidi="ar-SA"/>
        </w:rPr>
        <w:t>教</w:t>
      </w:r>
    </w:p>
    <w:p>
      <w:pPr>
        <w:framePr w:w="559" w:x="5794" w:y="10557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z w:val="32"/>
          <w:szCs w:val="22"/>
          <w:lang w:val="en-US" w:eastAsia="en-US" w:bidi="ar-SA"/>
        </w:rPr>
        <w:t>育</w:t>
      </w:r>
    </w:p>
    <w:p>
      <w:pPr>
        <w:framePr w:w="559" w:x="6912" w:y="10557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z w:val="32"/>
          <w:szCs w:val="22"/>
          <w:lang w:val="en-US" w:eastAsia="en-US" w:bidi="ar-SA"/>
        </w:rPr>
        <w:t>部</w:t>
      </w:r>
    </w:p>
    <w:p>
      <w:pPr>
        <w:framePr w:w="2479" w:x="4834" w:y="12237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KaiTi" w:hAnsi="KaiTi" w:cs="KaiTi"/>
          <w:color w:val="000000"/>
          <w:sz w:val="32"/>
          <w:szCs w:val="22"/>
          <w:lang w:val="en-US" w:eastAsia="en-US" w:bidi="ar-SA"/>
        </w:rPr>
        <w:t>二〇二二年九月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320" w:x="5412" w:y="2122"/>
        <w:widowControl w:val="0"/>
        <w:autoSpaceDE w:val="0"/>
        <w:autoSpaceDN w:val="0"/>
        <w:spacing w:line="360" w:lineRule="exact"/>
        <w:rPr>
          <w:rFonts w:eastAsiaTheme="minorEastAsia" w:hAnsiTheme="minorHAnsi" w:cstheme="minorBidi"/>
          <w:color w:val="000000"/>
          <w:sz w:val="36"/>
          <w:szCs w:val="22"/>
          <w:lang w:val="en-US" w:eastAsia="en-US" w:bidi="ar-SA"/>
        </w:rPr>
      </w:pPr>
      <w:r>
        <w:rPr>
          <w:rFonts w:ascii="SimHei" w:hAnsi="SimHei" w:eastAsiaTheme="minorEastAsia" w:cs="SimHei"/>
          <w:color w:val="000000"/>
          <w:sz w:val="36"/>
          <w:szCs w:val="22"/>
          <w:lang w:val="en-US" w:eastAsia="en-US" w:bidi="ar-SA"/>
        </w:rPr>
        <w:t>说</w:t>
      </w:r>
      <w:r>
        <w:rPr>
          <w:rFonts w:eastAsiaTheme="minorEastAsia" w:hAnsiTheme="minorHAnsi" w:cstheme="minorBidi"/>
          <w:color w:val="000000"/>
          <w:spacing w:val="270"/>
          <w:sz w:val="36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6"/>
          <w:szCs w:val="22"/>
          <w:lang w:val="en-US" w:eastAsia="en-US" w:bidi="ar-SA"/>
        </w:rPr>
        <w:t>明</w:t>
      </w:r>
    </w:p>
    <w:p>
      <w:pPr>
        <w:framePr w:w="8551" w:x="1798" w:y="3278"/>
        <w:widowControl w:val="0"/>
        <w:autoSpaceDE w:val="0"/>
        <w:autoSpaceDN w:val="0"/>
        <w:spacing w:line="319" w:lineRule="exact"/>
        <w:ind w:left="638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一、《研究生教育学科专业目录》分为学科门类、一级</w:t>
      </w:r>
    </w:p>
    <w:p>
      <w:pPr>
        <w:framePr w:w="8551" w:x="1798" w:y="3278"/>
        <w:widowControl w:val="0"/>
        <w:autoSpaceDE w:val="0"/>
        <w:autoSpaceDN w:val="0"/>
        <w:spacing w:before="24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学科和专业学位类别，是国家进行学位授权审核与学科专业</w:t>
      </w:r>
    </w:p>
    <w:p>
      <w:pPr>
        <w:framePr w:w="8551" w:x="1798" w:y="3278"/>
        <w:widowControl w:val="0"/>
        <w:autoSpaceDE w:val="0"/>
        <w:autoSpaceDN w:val="0"/>
        <w:spacing w:before="24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管理、学位授予单位开展学位授予与人才培养工作的基本依</w:t>
      </w:r>
    </w:p>
    <w:p>
      <w:pPr>
        <w:framePr w:w="8551" w:x="1798" w:y="3278"/>
        <w:widowControl w:val="0"/>
        <w:autoSpaceDE w:val="0"/>
        <w:autoSpaceDN w:val="0"/>
        <w:spacing w:before="243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据，适用于硕士博士学位授予、招生培养，学科专业建设和</w:t>
      </w:r>
    </w:p>
    <w:p>
      <w:pPr>
        <w:framePr w:w="8551" w:x="1798" w:y="3278"/>
        <w:widowControl w:val="0"/>
        <w:autoSpaceDE w:val="0"/>
        <w:autoSpaceDN w:val="0"/>
        <w:spacing w:before="24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教育统计、就业指导服务等工作。</w:t>
      </w:r>
    </w:p>
    <w:p>
      <w:pPr>
        <w:framePr w:w="8551" w:x="1798" w:y="6076"/>
        <w:widowControl w:val="0"/>
        <w:autoSpaceDE w:val="0"/>
        <w:autoSpaceDN w:val="0"/>
        <w:spacing w:line="332" w:lineRule="exact"/>
        <w:ind w:left="638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14"/>
          <w:sz w:val="32"/>
          <w:szCs w:val="22"/>
          <w:lang w:val="en-US" w:eastAsia="en-US" w:bidi="ar-SA"/>
        </w:rPr>
        <w:t>二、本目录是在原《学位授予和人才培养学科目录（</w:t>
      </w:r>
      <w:r>
        <w:rPr>
          <w:rFonts w:ascii="WAOAHT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2011</w:t>
      </w:r>
    </w:p>
    <w:p>
      <w:pPr>
        <w:framePr w:w="8551" w:x="1798" w:y="6076"/>
        <w:widowControl w:val="0"/>
        <w:autoSpaceDE w:val="0"/>
        <w:autoSpaceDN w:val="0"/>
        <w:spacing w:before="22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年颁布，</w:t>
      </w:r>
      <w:r>
        <w:rPr>
          <w:rFonts w:ascii="WAOAHT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2018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1"/>
          <w:sz w:val="32"/>
          <w:szCs w:val="22"/>
          <w:lang w:val="en-US" w:eastAsia="en-US" w:bidi="ar-SA"/>
        </w:rPr>
        <w:t>年修订）》基础上编制形成的。</w:t>
      </w:r>
    </w:p>
    <w:p>
      <w:pPr>
        <w:framePr w:w="8551" w:x="1798" w:y="6076"/>
        <w:widowControl w:val="0"/>
        <w:autoSpaceDE w:val="0"/>
        <w:autoSpaceDN w:val="0"/>
        <w:spacing w:before="220" w:line="319" w:lineRule="exact"/>
        <w:ind w:left="638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三、本目录中学科门类代码为两位阿拉伯数字，一级学</w:t>
      </w:r>
    </w:p>
    <w:p>
      <w:pPr>
        <w:framePr w:w="8551" w:x="1798" w:y="6076"/>
        <w:widowControl w:val="0"/>
        <w:autoSpaceDE w:val="0"/>
        <w:autoSpaceDN w:val="0"/>
        <w:spacing w:before="24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科和专业学位类别代码为四位阿拉伯数字，其中代码第三位</w:t>
      </w:r>
    </w:p>
    <w:p>
      <w:pPr>
        <w:framePr w:w="8551" w:x="1798" w:y="6076"/>
        <w:widowControl w:val="0"/>
        <w:autoSpaceDE w:val="0"/>
        <w:autoSpaceDN w:val="0"/>
        <w:spacing w:before="243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从</w:t>
      </w:r>
      <w:r>
        <w:rPr>
          <w:rFonts w:ascii="WAOAHT+TimesNewRomanPSMT" w:hAnsi="WAOAHT+TimesNewRomanPSMT" w:eastAsiaTheme="minorEastAsia" w:cs="WAOAHT+TimesNewRomanPSMT"/>
          <w:color w:val="000000"/>
          <w:sz w:val="32"/>
          <w:szCs w:val="22"/>
          <w:lang w:val="en-US" w:eastAsia="en-US" w:bidi="ar-SA"/>
        </w:rPr>
        <w:t>“5”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开始的为专业学位类别。</w:t>
      </w:r>
    </w:p>
    <w:p>
      <w:pPr>
        <w:framePr w:w="8551" w:x="1798" w:y="8877"/>
        <w:widowControl w:val="0"/>
        <w:autoSpaceDE w:val="0"/>
        <w:autoSpaceDN w:val="0"/>
        <w:spacing w:line="319" w:lineRule="exact"/>
        <w:ind w:left="638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四、除交叉学科门类外，各一级学科按所属学科门类授</w:t>
      </w:r>
    </w:p>
    <w:p>
      <w:pPr>
        <w:framePr w:w="8551" w:x="1798" w:y="8877"/>
        <w:widowControl w:val="0"/>
        <w:autoSpaceDE w:val="0"/>
        <w:autoSpaceDN w:val="0"/>
        <w:spacing w:before="24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予学位。</w:t>
      </w:r>
    </w:p>
    <w:p>
      <w:pPr>
        <w:framePr w:w="8551" w:x="1798" w:y="9998"/>
        <w:widowControl w:val="0"/>
        <w:autoSpaceDE w:val="0"/>
        <w:autoSpaceDN w:val="0"/>
        <w:spacing w:line="332" w:lineRule="exact"/>
        <w:ind w:left="638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pacing w:val="-6"/>
          <w:sz w:val="32"/>
          <w:szCs w:val="22"/>
          <w:lang w:val="en-US" w:eastAsia="en-US" w:bidi="ar-SA"/>
        </w:rPr>
        <w:t>五、专业学位类别按其名称授予学位。名称后加</w:t>
      </w:r>
      <w:r>
        <w:rPr>
          <w:rFonts w:ascii="WAOAHT+TimesNewRomanPSMT" w:hAnsi="WAOAHT+TimesNewRomanPSMT" w:eastAsiaTheme="minorEastAsia" w:cs="WAOAHT+TimesNewRomanPSMT"/>
          <w:color w:val="000000"/>
          <w:sz w:val="32"/>
          <w:szCs w:val="22"/>
          <w:lang w:val="en-US" w:eastAsia="en-US" w:bidi="ar-SA"/>
        </w:rPr>
        <w:t>“*”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的仅</w:t>
      </w:r>
    </w:p>
    <w:p>
      <w:pPr>
        <w:framePr w:w="8551" w:x="1798" w:y="9998"/>
        <w:widowControl w:val="0"/>
        <w:autoSpaceDE w:val="0"/>
        <w:autoSpaceDN w:val="0"/>
        <w:spacing w:before="22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可授硕士专业学位，其他可授硕士、博士专业学位。</w:t>
      </w:r>
    </w:p>
    <w:p>
      <w:pPr>
        <w:framePr w:w="8551" w:x="1798" w:y="9998"/>
        <w:widowControl w:val="0"/>
        <w:autoSpaceDE w:val="0"/>
        <w:autoSpaceDN w:val="0"/>
        <w:spacing w:before="240" w:line="319" w:lineRule="exact"/>
        <w:ind w:left="638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六、本目录注明可授不同学科门类学位的一级学科，可</w:t>
      </w:r>
    </w:p>
    <w:p>
      <w:pPr>
        <w:framePr w:w="8551" w:x="1798" w:y="9998"/>
        <w:widowControl w:val="0"/>
        <w:autoSpaceDE w:val="0"/>
        <w:autoSpaceDN w:val="0"/>
        <w:spacing w:before="243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分属不同学科门类，此类一级学科授予学位的学科门类由学</w:t>
      </w:r>
    </w:p>
    <w:p>
      <w:pPr>
        <w:framePr w:w="8551" w:x="1798" w:y="9998"/>
        <w:widowControl w:val="0"/>
        <w:autoSpaceDE w:val="0"/>
        <w:autoSpaceDN w:val="0"/>
        <w:spacing w:before="240"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位授予单位学位评定委员会决定。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517" w:x="5314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ALWME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01</w:t>
      </w:r>
      <w:r>
        <w:rPr>
          <w:rFonts w:eastAsiaTheme="minorEastAsia" w:hAnsiTheme="minorHAnsi" w:cstheme="minorBidi"/>
          <w:color w:val="000000"/>
          <w:spacing w:val="237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"/>
          <w:sz w:val="32"/>
          <w:szCs w:val="22"/>
          <w:lang w:val="en-US" w:eastAsia="en-US" w:bidi="ar-SA"/>
        </w:rPr>
        <w:t>哲学</w:t>
      </w:r>
    </w:p>
    <w:p>
      <w:pPr>
        <w:framePr w:w="1997" w:x="1798" w:y="296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ALWM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0101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哲学</w:t>
      </w:r>
    </w:p>
    <w:p>
      <w:pPr>
        <w:framePr w:w="879" w:x="1798" w:y="3676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ALWM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0151</w:t>
      </w:r>
    </w:p>
    <w:p>
      <w:pPr>
        <w:framePr w:w="1662" w:x="2916" w:y="3669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应用伦理</w:t>
      </w:r>
      <w:r>
        <w:rPr>
          <w:rFonts w:ascii="SALWME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*</w:t>
      </w:r>
    </w:p>
    <w:p>
      <w:pPr>
        <w:framePr w:w="1841" w:x="5153" w:y="492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ALWME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02</w:t>
      </w:r>
      <w:r>
        <w:rPr>
          <w:rFonts w:eastAsiaTheme="minorEastAsia" w:hAnsiTheme="minorHAnsi" w:cstheme="minorBidi"/>
          <w:color w:val="000000"/>
          <w:spacing w:val="239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经济学</w:t>
      </w:r>
    </w:p>
    <w:p>
      <w:pPr>
        <w:framePr w:w="2957" w:x="1798" w:y="618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ALWM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0201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理论经济学</w:t>
      </w:r>
    </w:p>
    <w:p>
      <w:pPr>
        <w:framePr w:w="2957" w:x="1798" w:y="618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ALWM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0202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应用经济学</w:t>
      </w:r>
    </w:p>
    <w:p>
      <w:pPr>
        <w:framePr w:w="2957" w:x="1798" w:y="6189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ALWM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0251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金融</w:t>
      </w:r>
      <w:r>
        <w:rPr>
          <w:rFonts w:ascii="SALWM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828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ALWM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0252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应用统计</w:t>
      </w:r>
      <w:r>
        <w:rPr>
          <w:rFonts w:ascii="SALWM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828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ALWM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0253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税务</w:t>
      </w:r>
      <w:r>
        <w:rPr>
          <w:rFonts w:ascii="SALWM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968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ALWM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0254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国际商务</w:t>
      </w:r>
      <w:r>
        <w:rPr>
          <w:rFonts w:ascii="SALWM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968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ALWM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0255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保险</w:t>
      </w:r>
      <w:r>
        <w:rPr>
          <w:rFonts w:ascii="SALWM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1109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ALWM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0256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资产评估</w:t>
      </w:r>
      <w:r>
        <w:rPr>
          <w:rFonts w:ascii="SALWM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1109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ALWM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0258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数字经济</w:t>
      </w:r>
      <w:r>
        <w:rPr>
          <w:rFonts w:ascii="SALWM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1517" w:x="5314" w:y="1304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ALWME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03</w:t>
      </w:r>
      <w:r>
        <w:rPr>
          <w:rFonts w:eastAsiaTheme="minorEastAsia" w:hAnsiTheme="minorHAnsi" w:cstheme="minorBidi"/>
          <w:color w:val="000000"/>
          <w:spacing w:val="237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"/>
          <w:sz w:val="32"/>
          <w:szCs w:val="22"/>
          <w:lang w:val="en-US" w:eastAsia="en-US" w:bidi="ar-SA"/>
        </w:rPr>
        <w:t>法学</w:t>
      </w:r>
    </w:p>
    <w:p>
      <w:pPr>
        <w:framePr w:w="1997" w:x="1798" w:y="143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SALWME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法学</w:t>
      </w:r>
    </w:p>
    <w:p>
      <w:pPr>
        <w:framePr w:w="1080" w:x="9264" w:y="15650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ALWME+TimesNewRomanPSMT" w:hAnsi="SALWME+TimesNewRomanPSMT" w:eastAsiaTheme="minorEastAsia" w:cs="SALWME+TimesNewRomanPSMT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  <w:t xml:space="preserve"> </w:t>
      </w:r>
      <w:r>
        <w:rPr>
          <w:rFonts w:ascii="SALWME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1</w:t>
      </w:r>
      <w:r>
        <w:rPr>
          <w:rFonts w:eastAsiaTheme="minorEastAsia" w:hAnsiTheme="minorHAnsi" w:cstheme="minorBidi"/>
          <w:color w:val="000000"/>
          <w:spacing w:val="-1"/>
          <w:sz w:val="28"/>
          <w:szCs w:val="22"/>
          <w:lang w:val="en-US" w:eastAsia="en-US" w:bidi="ar-SA"/>
        </w:rPr>
        <w:t xml:space="preserve"> </w:t>
      </w:r>
      <w:r>
        <w:rPr>
          <w:rFonts w:ascii="SALWME+TimesNewRomanPSMT" w:hAnsi="SALWME+TimesNewRomanPSMT" w:eastAsiaTheme="minorEastAsia" w:cs="SALWME+TimesNewRomanPSMT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318" w:x="1798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政治学</w:t>
      </w:r>
    </w:p>
    <w:p>
      <w:pPr>
        <w:framePr w:w="2318" w:x="1798" w:y="24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社会学</w:t>
      </w:r>
    </w:p>
    <w:p>
      <w:pPr>
        <w:framePr w:w="2318" w:x="1798" w:y="31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0304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民族学</w:t>
      </w:r>
    </w:p>
    <w:p>
      <w:pPr>
        <w:framePr w:w="3597" w:x="1798" w:y="38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0305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马克思主义理论</w:t>
      </w:r>
    </w:p>
    <w:p>
      <w:pPr>
        <w:framePr w:w="3597" w:x="1798" w:y="38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0306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公安学</w:t>
      </w:r>
    </w:p>
    <w:p>
      <w:pPr>
        <w:framePr w:w="3597" w:x="1798" w:y="52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0307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中共党史党建学</w:t>
      </w:r>
    </w:p>
    <w:p>
      <w:pPr>
        <w:framePr w:w="3597" w:x="1798" w:y="521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0308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纪检监察学</w:t>
      </w:r>
    </w:p>
    <w:p>
      <w:pPr>
        <w:framePr w:w="3597" w:x="1798" w:y="521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0351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法律</w:t>
      </w:r>
    </w:p>
    <w:p>
      <w:pPr>
        <w:framePr w:w="2637" w:x="1798" w:y="73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0352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社会工作</w:t>
      </w:r>
    </w:p>
    <w:p>
      <w:pPr>
        <w:framePr w:w="2637" w:x="1798" w:y="731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0353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警务</w:t>
      </w: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87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0354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知识产权</w:t>
      </w: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870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0355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国际事务</w:t>
      </w: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1841" w:x="5153" w:y="1067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GPBIH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04</w:t>
      </w:r>
      <w:r>
        <w:rPr>
          <w:rFonts w:eastAsiaTheme="minorEastAsia" w:hAnsiTheme="minorHAnsi" w:cstheme="minorBidi"/>
          <w:color w:val="000000"/>
          <w:spacing w:val="239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教育学</w:t>
      </w:r>
    </w:p>
    <w:p>
      <w:pPr>
        <w:framePr w:w="2318" w:x="1798" w:y="1193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0401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教育学</w:t>
      </w:r>
    </w:p>
    <w:p>
      <w:pPr>
        <w:framePr w:w="6158" w:x="1798" w:y="1262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0402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心理学（可授教育学、理学学位）</w:t>
      </w:r>
    </w:p>
    <w:p>
      <w:pPr>
        <w:framePr w:w="6158" w:x="1798" w:y="1262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0403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体育学</w:t>
      </w:r>
    </w:p>
    <w:p>
      <w:pPr>
        <w:framePr w:w="1997" w:x="1798" w:y="1403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0451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教育</w:t>
      </w:r>
    </w:p>
    <w:p>
      <w:pPr>
        <w:framePr w:w="1997" w:x="1798" w:y="1472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TGPB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0452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体育</w:t>
      </w:r>
    </w:p>
    <w:p>
      <w:pPr>
        <w:framePr w:w="1219" w:x="1802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TGPBIH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2</w:t>
      </w:r>
      <w:r>
        <w:rPr>
          <w:rFonts w:eastAsiaTheme="minorEastAsia" w:hAnsiTheme="minorHAnsi" w:cstheme="minorBidi"/>
          <w:color w:val="000000"/>
          <w:spacing w:val="68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278" w:x="1798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OLJN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0453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国际中文教育</w:t>
      </w:r>
    </w:p>
    <w:p>
      <w:pPr>
        <w:framePr w:w="3278" w:x="1798" w:y="17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OLJN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0454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应用心理</w:t>
      </w:r>
    </w:p>
    <w:p>
      <w:pPr>
        <w:framePr w:w="1517" w:x="5314" w:y="366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OLJNO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05</w:t>
      </w:r>
      <w:r>
        <w:rPr>
          <w:rFonts w:eastAsiaTheme="minorEastAsia" w:hAnsiTheme="minorHAnsi" w:cstheme="minorBidi"/>
          <w:color w:val="000000"/>
          <w:spacing w:val="237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"/>
          <w:sz w:val="32"/>
          <w:szCs w:val="22"/>
          <w:lang w:val="en-US" w:eastAsia="en-US" w:bidi="ar-SA"/>
        </w:rPr>
        <w:t>文学</w:t>
      </w:r>
    </w:p>
    <w:p>
      <w:pPr>
        <w:framePr w:w="3278" w:x="1798" w:y="492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OLJN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0501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中国语言文学</w:t>
      </w:r>
    </w:p>
    <w:p>
      <w:pPr>
        <w:framePr w:w="3278" w:x="1798" w:y="492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OLJN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0502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外国语言文学</w:t>
      </w:r>
    </w:p>
    <w:p>
      <w:pPr>
        <w:framePr w:w="3278" w:x="1798" w:y="4929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OLJN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0503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新闻传播学</w:t>
      </w:r>
    </w:p>
    <w:p>
      <w:pPr>
        <w:framePr w:w="3278" w:x="1798" w:y="492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OLJN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0551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翻译</w:t>
      </w:r>
    </w:p>
    <w:p>
      <w:pPr>
        <w:framePr w:w="879" w:x="1798" w:y="7737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OLJN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0552</w:t>
      </w:r>
    </w:p>
    <w:p>
      <w:pPr>
        <w:framePr w:w="1981" w:x="2916" w:y="773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新闻与传播</w:t>
      </w:r>
      <w:r>
        <w:rPr>
          <w:rFonts w:ascii="LOLJNO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*</w:t>
      </w:r>
    </w:p>
    <w:p>
      <w:pPr>
        <w:framePr w:w="1997" w:x="1798" w:y="842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OLJN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0553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出版</w:t>
      </w:r>
    </w:p>
    <w:p>
      <w:pPr>
        <w:framePr w:w="1841" w:x="5153" w:y="968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OLJNO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06</w:t>
      </w:r>
      <w:r>
        <w:rPr>
          <w:rFonts w:eastAsiaTheme="minorEastAsia" w:hAnsiTheme="minorHAnsi" w:cstheme="minorBidi"/>
          <w:color w:val="000000"/>
          <w:spacing w:val="239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历史学</w:t>
      </w:r>
    </w:p>
    <w:p>
      <w:pPr>
        <w:framePr w:w="2478" w:x="1798" w:y="1094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OLJN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0601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考古学</w:t>
      </w:r>
    </w:p>
    <w:p>
      <w:pPr>
        <w:framePr w:w="2478" w:x="1798" w:y="1094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OLJN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0602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中国史</w:t>
      </w:r>
    </w:p>
    <w:p>
      <w:pPr>
        <w:framePr w:w="2478" w:x="1798" w:y="1094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OLJN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0603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世界史</w:t>
      </w:r>
    </w:p>
    <w:p>
      <w:pPr>
        <w:framePr w:w="2478" w:x="1798" w:y="10948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OLJN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0651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博物馆</w:t>
      </w:r>
      <w:r>
        <w:rPr>
          <w:rFonts w:ascii="LOLJN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1219" w:x="9125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LOLJNO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3</w:t>
      </w:r>
      <w:r>
        <w:rPr>
          <w:rFonts w:eastAsiaTheme="minorEastAsia" w:hAnsiTheme="minorHAnsi" w:cstheme="minorBidi"/>
          <w:color w:val="000000"/>
          <w:spacing w:val="68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5" w:name="br1_4"/>
      <w:bookmarkEnd w:id="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517" w:x="5314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EHRTPU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07</w:t>
      </w:r>
      <w:r>
        <w:rPr>
          <w:rFonts w:eastAsiaTheme="minorEastAsia" w:hAnsiTheme="minorHAnsi" w:cstheme="minorBidi"/>
          <w:color w:val="000000"/>
          <w:spacing w:val="237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"/>
          <w:sz w:val="32"/>
          <w:szCs w:val="22"/>
          <w:lang w:val="en-US" w:eastAsia="en-US" w:bidi="ar-SA"/>
        </w:rPr>
        <w:t>理学</w:t>
      </w:r>
    </w:p>
    <w:p>
      <w:pPr>
        <w:framePr w:w="1997" w:x="1798" w:y="296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EHRTPU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数学</w:t>
      </w:r>
    </w:p>
    <w:p>
      <w:pPr>
        <w:framePr w:w="2318" w:x="1798" w:y="366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EHRTPU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物理学</w:t>
      </w:r>
    </w:p>
    <w:p>
      <w:pPr>
        <w:framePr w:w="2318" w:x="1798" w:y="366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EHRTPU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化学</w:t>
      </w:r>
    </w:p>
    <w:p>
      <w:pPr>
        <w:framePr w:w="2957" w:x="1798" w:y="506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EHRTPU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0704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天文学</w:t>
      </w:r>
    </w:p>
    <w:p>
      <w:pPr>
        <w:framePr w:w="2957" w:x="1798" w:y="506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EHRTPU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0705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地理学</w:t>
      </w:r>
    </w:p>
    <w:p>
      <w:pPr>
        <w:framePr w:w="2957" w:x="1798" w:y="506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EHRTPU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0706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大气科学</w:t>
      </w:r>
    </w:p>
    <w:p>
      <w:pPr>
        <w:framePr w:w="2957" w:x="1798" w:y="5068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EHRTPU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0707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海洋科学</w:t>
      </w:r>
    </w:p>
    <w:p>
      <w:pPr>
        <w:framePr w:w="2957" w:x="1798" w:y="506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EHRTPU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0708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地球物理学</w:t>
      </w:r>
    </w:p>
    <w:p>
      <w:pPr>
        <w:framePr w:w="2957" w:x="1798" w:y="506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EHRTPU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0709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地质学</w:t>
      </w:r>
    </w:p>
    <w:p>
      <w:pPr>
        <w:framePr w:w="2957" w:x="1798" w:y="5068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EHRTPU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0710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生物学</w:t>
      </w:r>
    </w:p>
    <w:p>
      <w:pPr>
        <w:framePr w:w="2957" w:x="1798" w:y="506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EHRTPU+TimesNewRomanPSMT" w:eastAsiaTheme="minorEastAsia" w:hAnsiTheme="minorHAnsi" w:cstheme="minorBidi"/>
          <w:color w:val="000000"/>
          <w:spacing w:val="-3"/>
          <w:sz w:val="32"/>
          <w:szCs w:val="22"/>
          <w:lang w:val="en-US" w:eastAsia="en-US" w:bidi="ar-SA"/>
        </w:rPr>
        <w:t>0711</w:t>
      </w:r>
      <w:r>
        <w:rPr>
          <w:rFonts w:eastAsiaTheme="minorEastAsia" w:hAnsiTheme="minorHAnsi" w:cstheme="minorBidi"/>
          <w:color w:val="000000"/>
          <w:spacing w:val="399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系统科学</w:t>
      </w:r>
    </w:p>
    <w:p>
      <w:pPr>
        <w:framePr w:w="8397" w:x="1798" w:y="1067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EHRTPU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0712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科学技术史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（可授理学、工学、农学、医学学位）</w:t>
      </w:r>
    </w:p>
    <w:p>
      <w:pPr>
        <w:framePr w:w="8397" w:x="1798" w:y="1067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EHRTPU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0713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生态学</w:t>
      </w:r>
    </w:p>
    <w:p>
      <w:pPr>
        <w:framePr w:w="6158" w:x="1798" w:y="1206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EHRTPU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0714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统计学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（可授理学、经济学学位）</w:t>
      </w:r>
    </w:p>
    <w:p>
      <w:pPr>
        <w:framePr w:w="6158" w:x="1798" w:y="1206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EHRTPU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0751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气象</w:t>
      </w:r>
    </w:p>
    <w:p>
      <w:pPr>
        <w:framePr w:w="1219" w:x="1802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EHRTPU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4</w:t>
      </w:r>
      <w:r>
        <w:rPr>
          <w:rFonts w:eastAsiaTheme="minorEastAsia" w:hAnsiTheme="minorHAnsi" w:cstheme="minorBidi"/>
          <w:color w:val="000000"/>
          <w:spacing w:val="68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6" w:name="br1_5"/>
      <w:bookmarkEnd w:id="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517" w:x="5314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VWKUS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08</w:t>
      </w:r>
      <w:r>
        <w:rPr>
          <w:rFonts w:eastAsiaTheme="minorEastAsia" w:hAnsiTheme="minorHAnsi" w:cstheme="minorBidi"/>
          <w:color w:val="000000"/>
          <w:spacing w:val="237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"/>
          <w:sz w:val="32"/>
          <w:szCs w:val="22"/>
          <w:lang w:val="en-US" w:eastAsia="en-US" w:bidi="ar-SA"/>
        </w:rPr>
        <w:t>工学</w:t>
      </w:r>
    </w:p>
    <w:p>
      <w:pPr>
        <w:framePr w:w="5517" w:x="1798" w:y="296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VWKU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力学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（可授工学、理学学位）</w:t>
      </w:r>
    </w:p>
    <w:p>
      <w:pPr>
        <w:framePr w:w="5517" w:x="1798" w:y="296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VWKU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机械工程</w:t>
      </w:r>
    </w:p>
    <w:p>
      <w:pPr>
        <w:framePr w:w="2637" w:x="1798" w:y="437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VWKU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光学工程</w:t>
      </w:r>
    </w:p>
    <w:p>
      <w:pPr>
        <w:framePr w:w="3597" w:x="1798" w:y="506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VWKU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0804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仪器科学与技术</w:t>
      </w:r>
    </w:p>
    <w:p>
      <w:pPr>
        <w:framePr w:w="7118" w:x="1798" w:y="576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VWKU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0805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材料科学与工程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（可授工学、理学学位）</w:t>
      </w:r>
    </w:p>
    <w:p>
      <w:pPr>
        <w:framePr w:w="7118" w:x="1798" w:y="576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VWKU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0806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冶金工程</w:t>
      </w:r>
    </w:p>
    <w:p>
      <w:pPr>
        <w:framePr w:w="4557" w:x="1798" w:y="716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VWKU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0807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动力工程及工程热物理</w:t>
      </w:r>
    </w:p>
    <w:p>
      <w:pPr>
        <w:framePr w:w="4557" w:x="1798" w:y="716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VWKU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0808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电气工程</w:t>
      </w:r>
    </w:p>
    <w:p>
      <w:pPr>
        <w:framePr w:w="7118" w:x="1798" w:y="857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VWKU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0809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电子科学与技术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（可授工学、理学学位）</w:t>
      </w:r>
    </w:p>
    <w:p>
      <w:pPr>
        <w:framePr w:w="7118" w:x="1798" w:y="857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VWKU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0810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信息与通信工程</w:t>
      </w:r>
    </w:p>
    <w:p>
      <w:pPr>
        <w:framePr w:w="3585" w:x="1798" w:y="996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VWKUS+TimesNewRomanPSMT" w:eastAsiaTheme="minorEastAsia" w:hAnsiTheme="minorHAnsi" w:cstheme="minorBidi"/>
          <w:color w:val="000000"/>
          <w:spacing w:val="-3"/>
          <w:sz w:val="32"/>
          <w:szCs w:val="22"/>
          <w:lang w:val="en-US" w:eastAsia="en-US" w:bidi="ar-SA"/>
        </w:rPr>
        <w:t>0811</w:t>
      </w:r>
      <w:r>
        <w:rPr>
          <w:rFonts w:eastAsiaTheme="minorEastAsia" w:hAnsiTheme="minorHAnsi" w:cstheme="minorBidi"/>
          <w:color w:val="000000"/>
          <w:spacing w:val="399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控制科学与工程</w:t>
      </w:r>
    </w:p>
    <w:p>
      <w:pPr>
        <w:framePr w:w="7437" w:x="1798" w:y="1067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VWKU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0812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计算机科学与技术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（可授工学、理学学位）</w:t>
      </w:r>
    </w:p>
    <w:p>
      <w:pPr>
        <w:framePr w:w="7437" w:x="1798" w:y="1067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VWKU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0813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建筑学</w:t>
      </w:r>
    </w:p>
    <w:p>
      <w:pPr>
        <w:framePr w:w="2637" w:x="1798" w:y="1206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VWKU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0814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土木工程</w:t>
      </w:r>
    </w:p>
    <w:p>
      <w:pPr>
        <w:framePr w:w="2637" w:x="1798" w:y="1277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VWKU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0815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水利工程</w:t>
      </w:r>
    </w:p>
    <w:p>
      <w:pPr>
        <w:framePr w:w="3597" w:x="1798" w:y="1346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VWKU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0816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测绘科学与技术</w:t>
      </w:r>
    </w:p>
    <w:p>
      <w:pPr>
        <w:framePr w:w="3597" w:x="1798" w:y="1416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VWKU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0817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化学工程与技术</w:t>
      </w:r>
    </w:p>
    <w:p>
      <w:pPr>
        <w:framePr w:w="4238" w:x="1798" w:y="1487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VWKUS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0818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地质资源与地质工程</w:t>
      </w:r>
    </w:p>
    <w:p>
      <w:pPr>
        <w:framePr w:w="1219" w:x="9125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FVWKUS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5</w:t>
      </w:r>
      <w:r>
        <w:rPr>
          <w:rFonts w:eastAsiaTheme="minorEastAsia" w:hAnsiTheme="minorHAnsi" w:cstheme="minorBidi"/>
          <w:color w:val="000000"/>
          <w:spacing w:val="68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7" w:name="br1_6"/>
      <w:bookmarkEnd w:id="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637" w:x="1798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GCK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0819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矿业工程</w:t>
      </w:r>
    </w:p>
    <w:p>
      <w:pPr>
        <w:framePr w:w="3917" w:x="1798" w:y="24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GCK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0820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石油与天然气工程</w:t>
      </w:r>
    </w:p>
    <w:p>
      <w:pPr>
        <w:framePr w:w="3917" w:x="1798" w:y="240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GCK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纺织科学与工程</w:t>
      </w:r>
    </w:p>
    <w:p>
      <w:pPr>
        <w:framePr w:w="3597" w:x="1798" w:y="38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GCK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轻工技术与工程</w:t>
      </w:r>
    </w:p>
    <w:p>
      <w:pPr>
        <w:framePr w:w="3278" w:x="1798" w:y="45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GCK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交通运输工程</w:t>
      </w:r>
    </w:p>
    <w:p>
      <w:pPr>
        <w:framePr w:w="3597" w:x="1798" w:y="52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GCK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船舶与海洋工程</w:t>
      </w:r>
    </w:p>
    <w:p>
      <w:pPr>
        <w:framePr w:w="4238" w:x="1798" w:y="59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GCK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航空宇航科学与技术</w:t>
      </w:r>
    </w:p>
    <w:p>
      <w:pPr>
        <w:framePr w:w="4238" w:x="1798" w:y="59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GCK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兵器科学与技术</w:t>
      </w:r>
    </w:p>
    <w:p>
      <w:pPr>
        <w:framePr w:w="3278" w:x="1798" w:y="73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GCK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核科学与技术</w:t>
      </w:r>
    </w:p>
    <w:p>
      <w:pPr>
        <w:framePr w:w="2637" w:x="1798" w:y="80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GCK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农业工程</w:t>
      </w:r>
    </w:p>
    <w:p>
      <w:pPr>
        <w:framePr w:w="2637" w:x="1798" w:y="87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GCK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0829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林业工程</w:t>
      </w:r>
    </w:p>
    <w:p>
      <w:pPr>
        <w:framePr w:w="8078" w:x="1798" w:y="94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GCK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0830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环境科学与工程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（可授工学、理学、农学学位）</w:t>
      </w:r>
    </w:p>
    <w:p>
      <w:pPr>
        <w:framePr w:w="8078" w:x="1798" w:y="941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GCK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0831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生物医学工程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（可授工学、理学、医学学位）</w:t>
      </w:r>
    </w:p>
    <w:p>
      <w:pPr>
        <w:framePr w:w="8078" w:x="1798" w:y="941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GCK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0832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食品科学与工程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（可授工学、农学学位）</w:t>
      </w:r>
    </w:p>
    <w:p>
      <w:pPr>
        <w:framePr w:w="8078" w:x="1798" w:y="941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GCK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0833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城乡规划学</w:t>
      </w:r>
    </w:p>
    <w:p>
      <w:pPr>
        <w:framePr w:w="2637" w:x="1798" w:y="122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GCK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0835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软件工程</w:t>
      </w:r>
    </w:p>
    <w:p>
      <w:pPr>
        <w:framePr w:w="2637" w:x="1798" w:y="129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GCK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0836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生物工程</w:t>
      </w:r>
    </w:p>
    <w:p>
      <w:pPr>
        <w:framePr w:w="7437" w:x="1798" w:y="136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GCK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0837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安全科学与工程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（可授工学、管理学学位）</w:t>
      </w:r>
    </w:p>
    <w:p>
      <w:pPr>
        <w:framePr w:w="7437" w:x="1798" w:y="1361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QGCKIH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0838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公安技术</w:t>
      </w:r>
    </w:p>
    <w:p>
      <w:pPr>
        <w:framePr w:w="1219" w:x="1802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QGCKIH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6</w:t>
      </w:r>
      <w:r>
        <w:rPr>
          <w:rFonts w:eastAsiaTheme="minorEastAsia" w:hAnsiTheme="minorHAnsi" w:cstheme="minorBidi"/>
          <w:color w:val="000000"/>
          <w:spacing w:val="68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8" w:name="br1_7"/>
      <w:bookmarkEnd w:id="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3278" w:x="1798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GQPR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0839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网络空间安全</w:t>
      </w:r>
    </w:p>
    <w:p>
      <w:pPr>
        <w:framePr w:w="3278" w:x="1798" w:y="17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GQPR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0851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建筑</w:t>
      </w:r>
      <w:r>
        <w:rPr>
          <w:rFonts w:ascii="LBGQPR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31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GQPR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0853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城乡规划</w:t>
      </w:r>
      <w:r>
        <w:rPr>
          <w:rFonts w:ascii="LBGQPR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311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GQPR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0854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电子信息</w:t>
      </w:r>
    </w:p>
    <w:p>
      <w:pPr>
        <w:framePr w:w="2800" w:x="1798" w:y="311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GQPR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0855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机械</w:t>
      </w:r>
    </w:p>
    <w:p>
      <w:pPr>
        <w:framePr w:w="2957" w:x="1798" w:y="52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GQPR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0856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材料与化工</w:t>
      </w:r>
    </w:p>
    <w:p>
      <w:pPr>
        <w:framePr w:w="2957" w:x="1798" w:y="521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GQPR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0857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资源与环境</w:t>
      </w:r>
    </w:p>
    <w:p>
      <w:pPr>
        <w:framePr w:w="2957" w:x="1798" w:y="521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GQPR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0858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能源动力</w:t>
      </w:r>
    </w:p>
    <w:p>
      <w:pPr>
        <w:framePr w:w="2957" w:x="1798" w:y="521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GQPR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0859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土木水利</w:t>
      </w:r>
    </w:p>
    <w:p>
      <w:pPr>
        <w:framePr w:w="2957" w:x="1798" w:y="521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GQPR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0860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生物与医药</w:t>
      </w:r>
    </w:p>
    <w:p>
      <w:pPr>
        <w:framePr w:w="2957" w:x="1798" w:y="521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GQPR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0861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交通运输</w:t>
      </w:r>
    </w:p>
    <w:p>
      <w:pPr>
        <w:framePr w:w="2957" w:x="1798" w:y="521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GQPR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0862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风景园林</w:t>
      </w:r>
    </w:p>
    <w:p>
      <w:pPr>
        <w:framePr w:w="1517" w:x="5314" w:y="1067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GQPR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09</w:t>
      </w:r>
      <w:r>
        <w:rPr>
          <w:rFonts w:eastAsiaTheme="minorEastAsia" w:hAnsiTheme="minorHAnsi" w:cstheme="minorBidi"/>
          <w:color w:val="000000"/>
          <w:spacing w:val="237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"/>
          <w:sz w:val="32"/>
          <w:szCs w:val="22"/>
          <w:lang w:val="en-US" w:eastAsia="en-US" w:bidi="ar-SA"/>
        </w:rPr>
        <w:t>农学</w:t>
      </w:r>
    </w:p>
    <w:p>
      <w:pPr>
        <w:framePr w:w="2318" w:x="1798" w:y="1193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GQPR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作物学</w:t>
      </w:r>
    </w:p>
    <w:p>
      <w:pPr>
        <w:framePr w:w="2318" w:x="1798" w:y="1262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GQPR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园艺学</w:t>
      </w:r>
    </w:p>
    <w:p>
      <w:pPr>
        <w:framePr w:w="3597" w:x="1798" w:y="1332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GQPR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农业资源与环境</w:t>
      </w:r>
    </w:p>
    <w:p>
      <w:pPr>
        <w:framePr w:w="3597" w:x="1798" w:y="1332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GQPR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0904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植物保护</w:t>
      </w:r>
    </w:p>
    <w:p>
      <w:pPr>
        <w:framePr w:w="3597" w:x="1798" w:y="13329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LBGQPR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0905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畜牧学</w:t>
      </w:r>
    </w:p>
    <w:p>
      <w:pPr>
        <w:framePr w:w="1219" w:x="9125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LBGQPR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7</w:t>
      </w:r>
      <w:r>
        <w:rPr>
          <w:rFonts w:eastAsiaTheme="minorEastAsia" w:hAnsiTheme="minorHAnsi" w:cstheme="minorBidi"/>
          <w:color w:val="000000"/>
          <w:spacing w:val="68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9" w:name="br1_8"/>
      <w:bookmarkEnd w:id="9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318" w:x="1798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0906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兽医学</w:t>
      </w:r>
    </w:p>
    <w:p>
      <w:pPr>
        <w:framePr w:w="2318" w:x="1798" w:y="17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0907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林学</w:t>
      </w:r>
    </w:p>
    <w:p>
      <w:pPr>
        <w:framePr w:w="1997" w:x="1798" w:y="31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0908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水产</w:t>
      </w:r>
    </w:p>
    <w:p>
      <w:pPr>
        <w:framePr w:w="1997" w:x="1798" w:y="38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0909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草学</w:t>
      </w:r>
    </w:p>
    <w:p>
      <w:pPr>
        <w:framePr w:w="4876" w:x="1798" w:y="45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0910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水土保持与荒漠化防治学</w:t>
      </w:r>
    </w:p>
    <w:p>
      <w:pPr>
        <w:framePr w:w="4876" w:x="1798" w:y="450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0951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农业</w:t>
      </w:r>
    </w:p>
    <w:p>
      <w:pPr>
        <w:framePr w:w="1997" w:x="1798" w:y="59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0952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兽医</w:t>
      </w:r>
    </w:p>
    <w:p>
      <w:pPr>
        <w:framePr w:w="1997" w:x="1798" w:y="66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0954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林业</w:t>
      </w:r>
    </w:p>
    <w:p>
      <w:pPr>
        <w:framePr w:w="3119" w:x="1798" w:y="73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0955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食品与营养</w:t>
      </w: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1517" w:x="5314" w:y="857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EQUFM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10</w:t>
      </w:r>
      <w:r>
        <w:rPr>
          <w:rFonts w:eastAsiaTheme="minorEastAsia" w:hAnsiTheme="minorHAnsi" w:cstheme="minorBidi"/>
          <w:color w:val="000000"/>
          <w:spacing w:val="237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"/>
          <w:sz w:val="32"/>
          <w:szCs w:val="22"/>
          <w:lang w:val="en-US" w:eastAsia="en-US" w:bidi="ar-SA"/>
        </w:rPr>
        <w:t>医学</w:t>
      </w:r>
    </w:p>
    <w:p>
      <w:pPr>
        <w:framePr w:w="8157" w:x="1798" w:y="983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基础医学</w:t>
      </w:r>
      <w:r>
        <w:rPr>
          <w:rFonts w:ascii="BGGTCE+FangSong_GB2312" w:hAnsi="BGGTCE+FangSong_GB2312" w:eastAsiaTheme="minorEastAsia" w:cs="BGGTCE+FangSong_GB2312"/>
          <w:color w:val="000000"/>
          <w:spacing w:val="-1"/>
          <w:sz w:val="32"/>
          <w:szCs w:val="22"/>
          <w:lang w:val="en-US" w:eastAsia="en-US" w:bidi="ar-SA"/>
        </w:rPr>
        <w:t>（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可授医学、理学学位</w:t>
      </w:r>
      <w:r>
        <w:rPr>
          <w:rFonts w:ascii="BGGTCE+FangSong_GB2312" w:hAnsi="BGGTCE+FangSong_GB2312" w:eastAsiaTheme="minorEastAsia" w:cs="BGGTCE+FangSong_GB2312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8157" w:x="1798" w:y="983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临床医学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（同时设专业学位类别，代码为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1051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8157" w:x="1798" w:y="983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口腔医学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（同时设专业学位类别，代码为</w:t>
      </w:r>
      <w:r>
        <w:rPr>
          <w:rFonts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1052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8157" w:x="1798" w:y="983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1004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公共卫生与预防医学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（可授医学、理学学位）</w:t>
      </w:r>
    </w:p>
    <w:p>
      <w:pPr>
        <w:framePr w:w="8157" w:x="1798" w:y="983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1005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中医学</w:t>
      </w:r>
    </w:p>
    <w:p>
      <w:pPr>
        <w:framePr w:w="2957" w:x="1798" w:y="1332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1006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中西医结合</w:t>
      </w:r>
    </w:p>
    <w:p>
      <w:pPr>
        <w:framePr w:w="8709" w:x="1798" w:y="1403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1007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药学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（可授医学、理学学位，同时设专业学位类别，</w:t>
      </w:r>
    </w:p>
    <w:p>
      <w:pPr>
        <w:framePr w:w="8709" w:x="1798" w:y="14030"/>
        <w:widowControl w:val="0"/>
        <w:autoSpaceDE w:val="0"/>
        <w:autoSpaceDN w:val="0"/>
        <w:spacing w:before="359" w:line="332" w:lineRule="exact"/>
        <w:ind w:left="1877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代码为</w:t>
      </w:r>
      <w:r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FEQUFM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1055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）</w:t>
      </w:r>
    </w:p>
    <w:p>
      <w:pPr>
        <w:framePr w:w="1219" w:x="1802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FEQUFM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8</w:t>
      </w:r>
      <w:r>
        <w:rPr>
          <w:rFonts w:eastAsiaTheme="minorEastAsia" w:hAnsiTheme="minorHAnsi" w:cstheme="minorBidi"/>
          <w:color w:val="000000"/>
          <w:spacing w:val="68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0" w:name="br1_9"/>
      <w:bookmarkEnd w:id="10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5836" w:x="1798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ESLLK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1008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中药学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（可授医学、理学学位）</w:t>
      </w:r>
    </w:p>
    <w:p>
      <w:pPr>
        <w:framePr w:w="5836" w:x="1798" w:y="17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ESLLK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1009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特种医学</w:t>
      </w:r>
    </w:p>
    <w:p>
      <w:pPr>
        <w:framePr w:w="5824" w:x="1798" w:y="31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ESLLK+TimesNewRomanPSMT" w:eastAsiaTheme="minorEastAsia" w:hAnsiTheme="minorHAnsi" w:cstheme="minorBidi"/>
          <w:color w:val="000000"/>
          <w:spacing w:val="-3"/>
          <w:sz w:val="32"/>
          <w:szCs w:val="22"/>
          <w:lang w:val="en-US" w:eastAsia="en-US" w:bidi="ar-SA"/>
        </w:rPr>
        <w:t>1011</w:t>
      </w:r>
      <w:r>
        <w:rPr>
          <w:rFonts w:eastAsiaTheme="minorEastAsia" w:hAnsiTheme="minorHAnsi" w:cstheme="minorBidi"/>
          <w:color w:val="000000"/>
          <w:spacing w:val="399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护理学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（可授医学、理学学位）</w:t>
      </w:r>
    </w:p>
    <w:p>
      <w:pPr>
        <w:framePr w:w="5824" w:x="1798" w:y="311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ESLLK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1012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法医学</w:t>
      </w:r>
    </w:p>
    <w:p>
      <w:pPr>
        <w:framePr w:w="2637" w:x="1798" w:y="45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ESLLK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1053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公共卫生</w:t>
      </w:r>
    </w:p>
    <w:p>
      <w:pPr>
        <w:framePr w:w="879" w:x="1798" w:y="5217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ESLLK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1054</w:t>
      </w:r>
    </w:p>
    <w:p>
      <w:pPr>
        <w:framePr w:w="879" w:x="1798" w:y="5217"/>
        <w:widowControl w:val="0"/>
        <w:autoSpaceDE w:val="0"/>
        <w:autoSpaceDN w:val="0"/>
        <w:spacing w:before="366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ESLLK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1056</w:t>
      </w:r>
    </w:p>
    <w:p>
      <w:pPr>
        <w:framePr w:w="1021" w:x="2916" w:y="521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护理</w:t>
      </w:r>
      <w:r>
        <w:rPr>
          <w:rFonts w:ascii="JESLLK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*</w:t>
      </w:r>
    </w:p>
    <w:p>
      <w:pPr>
        <w:framePr w:w="1021" w:x="2916" w:y="5210"/>
        <w:widowControl w:val="0"/>
        <w:autoSpaceDE w:val="0"/>
        <w:autoSpaceDN w:val="0"/>
        <w:spacing w:before="369" w:line="319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中药</w:t>
      </w:r>
      <w:r>
        <w:rPr>
          <w:rFonts w:ascii="JESLLK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*</w:t>
      </w:r>
    </w:p>
    <w:p>
      <w:pPr>
        <w:framePr w:w="1997" w:x="1798" w:y="66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ESLLK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1057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中医</w:t>
      </w:r>
    </w:p>
    <w:p>
      <w:pPr>
        <w:framePr w:w="2637" w:x="1798" w:y="73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ESLLK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1058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医学技术</w:t>
      </w:r>
    </w:p>
    <w:p>
      <w:pPr>
        <w:framePr w:w="879" w:x="1798" w:y="8015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ESLLK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1059</w:t>
      </w:r>
    </w:p>
    <w:p>
      <w:pPr>
        <w:framePr w:w="1021" w:x="2916" w:y="8008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针灸</w:t>
      </w:r>
      <w:r>
        <w:rPr>
          <w:rFonts w:ascii="JESLLK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*</w:t>
      </w:r>
    </w:p>
    <w:p>
      <w:pPr>
        <w:framePr w:w="1826" w:x="5160" w:y="926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ESLLK+TimesNewRomanPSMT" w:eastAsiaTheme="minorEastAsia" w:hAnsiTheme="minorHAnsi" w:cstheme="minorBidi"/>
          <w:color w:val="000000"/>
          <w:spacing w:val="-14"/>
          <w:sz w:val="32"/>
          <w:szCs w:val="22"/>
          <w:lang w:val="en-US" w:eastAsia="en-US" w:bidi="ar-SA"/>
        </w:rPr>
        <w:t>11</w:t>
      </w:r>
      <w:r>
        <w:rPr>
          <w:rFonts w:eastAsiaTheme="minorEastAsia" w:hAnsiTheme="minorHAnsi" w:cstheme="minorBidi"/>
          <w:color w:val="000000"/>
          <w:spacing w:val="254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军事学</w:t>
      </w:r>
    </w:p>
    <w:p>
      <w:pPr>
        <w:framePr w:w="4226" w:x="1798" w:y="1052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ESLLK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1101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军事思想与军事历史</w:t>
      </w:r>
    </w:p>
    <w:p>
      <w:pPr>
        <w:framePr w:w="4226" w:x="1798" w:y="1052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ESLLK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1102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战略学</w:t>
      </w:r>
    </w:p>
    <w:p>
      <w:pPr>
        <w:framePr w:w="3585" w:x="1798" w:y="1193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ESLLK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1103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联合作战学</w:t>
      </w:r>
    </w:p>
    <w:p>
      <w:pPr>
        <w:framePr w:w="3585" w:x="1798" w:y="1193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ESLLK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1104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军兵种作战学</w:t>
      </w:r>
    </w:p>
    <w:p>
      <w:pPr>
        <w:framePr w:w="3585" w:x="1798" w:y="1193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ESLLK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1105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军队指挥学</w:t>
      </w:r>
    </w:p>
    <w:p>
      <w:pPr>
        <w:framePr w:w="3585" w:x="1798" w:y="1193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ESLLK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1106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军队政治工作学</w:t>
      </w:r>
    </w:p>
    <w:p>
      <w:pPr>
        <w:framePr w:w="3585" w:x="1798" w:y="1193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JESLLK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1107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军事后勤学</w:t>
      </w:r>
    </w:p>
    <w:p>
      <w:pPr>
        <w:framePr w:w="1219" w:x="9125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JESLLK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9</w:t>
      </w:r>
      <w:r>
        <w:rPr>
          <w:rFonts w:eastAsiaTheme="minorEastAsia" w:hAnsiTheme="minorHAnsi" w:cstheme="minorBidi"/>
          <w:color w:val="000000"/>
          <w:spacing w:val="68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1" w:name="br1_10"/>
      <w:bookmarkEnd w:id="1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2945" w:x="1798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OFQIO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1108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军事装备学</w:t>
      </w:r>
    </w:p>
    <w:p>
      <w:pPr>
        <w:framePr w:w="2945" w:x="1798" w:y="24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OFQIO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1109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军事管理学</w:t>
      </w:r>
    </w:p>
    <w:p>
      <w:pPr>
        <w:framePr w:w="2933" w:x="1798" w:y="311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OFQIO+TimesNewRomanPSMT" w:eastAsiaTheme="minorEastAsia" w:hAnsiTheme="minorHAnsi" w:cstheme="minorBidi"/>
          <w:color w:val="000000"/>
          <w:spacing w:val="-8"/>
          <w:sz w:val="32"/>
          <w:szCs w:val="22"/>
          <w:lang w:val="en-US" w:eastAsia="en-US" w:bidi="ar-SA"/>
        </w:rPr>
        <w:t>1110</w:t>
      </w:r>
      <w:r>
        <w:rPr>
          <w:rFonts w:eastAsiaTheme="minorEastAsia" w:hAnsiTheme="minorHAnsi" w:cstheme="minorBidi"/>
          <w:color w:val="000000"/>
          <w:spacing w:val="406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军事训练学</w:t>
      </w:r>
    </w:p>
    <w:p>
      <w:pPr>
        <w:framePr w:w="2601" w:x="1798" w:y="38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OFQIO+TimesNewRomanPSMT" w:eastAsiaTheme="minorEastAsia" w:hAnsiTheme="minorHAnsi" w:cstheme="minorBidi"/>
          <w:color w:val="000000"/>
          <w:spacing w:val="-11"/>
          <w:sz w:val="32"/>
          <w:szCs w:val="22"/>
          <w:lang w:val="en-US" w:eastAsia="en-US" w:bidi="ar-SA"/>
        </w:rPr>
        <w:t>1111</w:t>
      </w:r>
      <w:r>
        <w:rPr>
          <w:rFonts w:eastAsiaTheme="minorEastAsia" w:hAnsiTheme="minorHAnsi" w:cstheme="minorBidi"/>
          <w:color w:val="000000"/>
          <w:spacing w:val="407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军事智能</w:t>
      </w:r>
    </w:p>
    <w:p>
      <w:pPr>
        <w:framePr w:w="3748" w:x="1798" w:y="45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OFQIO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1152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联合作战指挥</w:t>
      </w:r>
      <w:r>
        <w:rPr>
          <w:rFonts w:ascii="NOFQI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3748" w:x="1798" w:y="450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OFQIO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1153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军兵种作战指挥</w:t>
      </w:r>
      <w:r>
        <w:rPr>
          <w:rFonts w:ascii="NOFQI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3748" w:x="1798" w:y="4509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OFQIO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1154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作战指挥保障</w:t>
      </w:r>
      <w:r>
        <w:rPr>
          <w:rFonts w:ascii="NOFQI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3748" w:x="1798" w:y="450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OFQIO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1155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战时政治工作</w:t>
      </w:r>
      <w:r>
        <w:rPr>
          <w:rFonts w:ascii="NOFQI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3748" w:x="1798" w:y="450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OFQIO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1156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后勤与装备保障</w:t>
      </w:r>
      <w:r>
        <w:rPr>
          <w:rFonts w:ascii="NOFQI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3748" w:x="1798" w:y="4509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OFQIO+TimesNewRomanPSMT" w:eastAsiaTheme="minorEastAsia" w:hAnsiTheme="minorHAnsi" w:cstheme="minorBidi"/>
          <w:color w:val="000000"/>
          <w:spacing w:val="-4"/>
          <w:sz w:val="32"/>
          <w:szCs w:val="22"/>
          <w:lang w:val="en-US" w:eastAsia="en-US" w:bidi="ar-SA"/>
        </w:rPr>
        <w:t>1157</w:t>
      </w:r>
      <w:r>
        <w:rPr>
          <w:rFonts w:eastAsiaTheme="minorEastAsia" w:hAnsiTheme="minorHAnsi" w:cstheme="minorBidi"/>
          <w:color w:val="000000"/>
          <w:spacing w:val="402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军事训练与管理</w:t>
      </w:r>
      <w:r>
        <w:rPr>
          <w:rFonts w:ascii="NOFQI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1841" w:x="5153" w:y="926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OFQIO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12</w:t>
      </w:r>
      <w:r>
        <w:rPr>
          <w:rFonts w:eastAsiaTheme="minorEastAsia" w:hAnsiTheme="minorHAnsi" w:cstheme="minorBidi"/>
          <w:color w:val="000000"/>
          <w:spacing w:val="239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管理学</w:t>
      </w:r>
    </w:p>
    <w:p>
      <w:pPr>
        <w:framePr w:w="7437" w:x="1798" w:y="1052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OFQI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管理科学与工程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（可授管理学、工学学位）</w:t>
      </w:r>
    </w:p>
    <w:p>
      <w:pPr>
        <w:framePr w:w="7437" w:x="1798" w:y="1052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OFQI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工商管理学</w:t>
      </w:r>
    </w:p>
    <w:p>
      <w:pPr>
        <w:framePr w:w="3278" w:x="1798" w:y="1193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OFQI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农林经济管理</w:t>
      </w:r>
    </w:p>
    <w:p>
      <w:pPr>
        <w:framePr w:w="2959" w:x="1798" w:y="1262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OFQI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1204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公共管理学</w:t>
      </w:r>
    </w:p>
    <w:p>
      <w:pPr>
        <w:framePr w:w="3278" w:x="1798" w:y="1332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OFQI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1205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信息资源管理</w:t>
      </w:r>
    </w:p>
    <w:p>
      <w:pPr>
        <w:framePr w:w="879" w:x="1798" w:y="14037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OFQI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1251</w:t>
      </w:r>
    </w:p>
    <w:p>
      <w:pPr>
        <w:framePr w:w="879" w:x="1798" w:y="14037"/>
        <w:widowControl w:val="0"/>
        <w:autoSpaceDE w:val="0"/>
        <w:autoSpaceDN w:val="0"/>
        <w:spacing w:before="366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OFQIO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1252</w:t>
      </w:r>
    </w:p>
    <w:p>
      <w:pPr>
        <w:framePr w:w="1662" w:x="2916" w:y="1403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工商管理</w:t>
      </w:r>
      <w:r>
        <w:rPr>
          <w:rFonts w:ascii="NOFQIO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*</w:t>
      </w:r>
    </w:p>
    <w:p>
      <w:pPr>
        <w:framePr w:w="1662" w:x="2916" w:y="14030"/>
        <w:widowControl w:val="0"/>
        <w:autoSpaceDE w:val="0"/>
        <w:autoSpaceDN w:val="0"/>
        <w:spacing w:before="369" w:line="319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公共管理</w:t>
      </w:r>
      <w:r>
        <w:rPr>
          <w:rFonts w:ascii="NOFQIO+TimesNewRomanPSMT" w:eastAsiaTheme="minorEastAsia" w:hAnsiTheme="minorHAnsi" w:cstheme="minorBidi"/>
          <w:color w:val="000000"/>
          <w:sz w:val="28"/>
          <w:szCs w:val="22"/>
          <w:lang w:val="en-US" w:eastAsia="en-US" w:bidi="ar-SA"/>
        </w:rPr>
        <w:t>*</w:t>
      </w:r>
    </w:p>
    <w:p>
      <w:pPr>
        <w:framePr w:w="1361" w:x="1802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NOFQIO+TimesNewRomanPSMT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10</w:t>
      </w:r>
      <w:r>
        <w:rPr>
          <w:rFonts w:eastAsiaTheme="minorEastAsia" w:hAnsiTheme="minorHAnsi" w:cstheme="minorBidi"/>
          <w:color w:val="000000"/>
          <w:spacing w:val="67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2" w:name="br1_11"/>
      <w:bookmarkEnd w:id="1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997" w:x="1798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ULQLRG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1253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会计</w:t>
      </w:r>
    </w:p>
    <w:p>
      <w:pPr>
        <w:framePr w:w="2800" w:x="1798" w:y="24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ULQLRG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1254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旅游管理</w:t>
      </w:r>
      <w:r>
        <w:rPr>
          <w:rFonts w:ascii="ULQLRG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240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ULQLRG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1255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图书情报</w:t>
      </w:r>
      <w:r>
        <w:rPr>
          <w:rFonts w:ascii="ULQLRG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2409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ULQLRG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1256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工程管理</w:t>
      </w:r>
      <w:r>
        <w:rPr>
          <w:rFonts w:ascii="ULQLRG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2800" w:x="1798" w:y="2409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ULQLRG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1257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审计</w:t>
      </w:r>
    </w:p>
    <w:p>
      <w:pPr>
        <w:framePr w:w="1838" w:x="5153" w:y="576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ULQLRG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13</w:t>
      </w:r>
      <w:r>
        <w:rPr>
          <w:rFonts w:eastAsiaTheme="minorEastAsia" w:hAnsiTheme="minorHAnsi" w:cstheme="minorBidi"/>
          <w:color w:val="000000"/>
          <w:spacing w:val="239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pacing w:val="-1"/>
          <w:sz w:val="32"/>
          <w:szCs w:val="22"/>
          <w:lang w:val="en-US" w:eastAsia="en-US" w:bidi="ar-SA"/>
        </w:rPr>
        <w:t>艺术学</w:t>
      </w:r>
    </w:p>
    <w:p>
      <w:pPr>
        <w:framePr w:w="8709" w:x="1798" w:y="702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ULQLRG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1301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艺术学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（含音乐、舞蹈、戏剧与影视、戏曲与曲艺、</w:t>
      </w:r>
    </w:p>
    <w:p>
      <w:pPr>
        <w:framePr w:w="6620" w:x="4176" w:y="7730"/>
        <w:widowControl w:val="0"/>
        <w:autoSpaceDE w:val="0"/>
        <w:autoSpaceDN w:val="0"/>
        <w:spacing w:line="319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KaiTi" w:hAnsi="KaiTi" w:eastAsiaTheme="minorEastAsia" w:cs="KaiTi"/>
          <w:color w:val="000000"/>
          <w:spacing w:val="-15"/>
          <w:sz w:val="32"/>
          <w:szCs w:val="22"/>
          <w:lang w:val="en-US" w:eastAsia="en-US" w:bidi="ar-SA"/>
        </w:rPr>
        <w:t>美术与书法、设计等历史、理论和评论研究）</w:t>
      </w:r>
    </w:p>
    <w:p>
      <w:pPr>
        <w:framePr w:w="1997" w:x="1798" w:y="842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ULQLRG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1352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音乐</w:t>
      </w:r>
    </w:p>
    <w:p>
      <w:pPr>
        <w:framePr w:w="1997" w:x="1798" w:y="912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ULQLRG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1353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舞蹈</w:t>
      </w:r>
    </w:p>
    <w:p>
      <w:pPr>
        <w:framePr w:w="2957" w:x="1798" w:y="983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ULQLRG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1354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戏剧与影视</w:t>
      </w:r>
    </w:p>
    <w:p>
      <w:pPr>
        <w:framePr w:w="2957" w:x="1798" w:y="9830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ULQLRG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1355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戏曲与曲艺</w:t>
      </w:r>
    </w:p>
    <w:p>
      <w:pPr>
        <w:framePr w:w="2957" w:x="1798" w:y="983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ULQLRG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1356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美术与书法</w:t>
      </w:r>
    </w:p>
    <w:p>
      <w:pPr>
        <w:framePr w:w="2957" w:x="1798" w:y="9830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ULQLRG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1357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设计</w:t>
      </w:r>
    </w:p>
    <w:p>
      <w:pPr>
        <w:framePr w:w="2160" w:x="4992" w:y="1319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ULQLRG+TimesNewRomanPSMT" w:eastAsiaTheme="minorEastAsia" w:hAnsiTheme="minorHAnsi" w:cstheme="minorBidi"/>
          <w:color w:val="000000"/>
          <w:spacing w:val="1"/>
          <w:sz w:val="32"/>
          <w:szCs w:val="22"/>
          <w:lang w:val="en-US" w:eastAsia="en-US" w:bidi="ar-SA"/>
        </w:rPr>
        <w:t>14</w:t>
      </w:r>
      <w:r>
        <w:rPr>
          <w:rFonts w:eastAsiaTheme="minorEastAsia" w:hAnsiTheme="minorHAnsi" w:cstheme="minorBidi"/>
          <w:color w:val="000000"/>
          <w:spacing w:val="239"/>
          <w:sz w:val="32"/>
          <w:szCs w:val="22"/>
          <w:lang w:val="en-US" w:eastAsia="en-US" w:bidi="ar-SA"/>
        </w:rPr>
        <w:t xml:space="preserve"> </w:t>
      </w:r>
      <w:r>
        <w:rPr>
          <w:rFonts w:ascii="SimHei" w:hAnsi="SimHei" w:eastAsiaTheme="minorEastAsia" w:cs="SimHei"/>
          <w:color w:val="000000"/>
          <w:sz w:val="32"/>
          <w:szCs w:val="22"/>
          <w:lang w:val="en-US" w:eastAsia="en-US" w:bidi="ar-SA"/>
        </w:rPr>
        <w:t>交叉学科</w:t>
      </w:r>
    </w:p>
    <w:p>
      <w:pPr>
        <w:framePr w:w="7757" w:x="1798" w:y="14450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ULQLRG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1401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集成电路科学与工程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（可授理学、工学学位）</w:t>
      </w:r>
    </w:p>
    <w:p>
      <w:pPr>
        <w:framePr w:w="1349" w:x="8995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ULQLRG+TimesNewRomanPSMT" w:eastAsiaTheme="minorEastAsia" w:hAnsiTheme="minorHAnsi" w:cstheme="minorBidi"/>
          <w:color w:val="000000"/>
          <w:spacing w:val="-8"/>
          <w:sz w:val="28"/>
          <w:szCs w:val="22"/>
          <w:lang w:val="en-US" w:eastAsia="en-US" w:bidi="ar-SA"/>
        </w:rPr>
        <w:t>11</w:t>
      </w:r>
      <w:r>
        <w:rPr>
          <w:rFonts w:eastAsiaTheme="minorEastAsia" w:hAnsiTheme="minorHAnsi" w:cstheme="minorBidi"/>
          <w:color w:val="000000"/>
          <w:spacing w:val="74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3" w:name="br1_12"/>
      <w:bookmarkEnd w:id="1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717" w:x="1798" w:y="1708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TVQQN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1402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5"/>
          <w:sz w:val="32"/>
          <w:szCs w:val="22"/>
          <w:lang w:val="en-US" w:eastAsia="en-US" w:bidi="ar-SA"/>
        </w:rPr>
        <w:t>国家安全学</w:t>
      </w:r>
      <w:r>
        <w:rPr>
          <w:rFonts w:ascii="KaiTi" w:hAnsi="KaiTi" w:eastAsiaTheme="minorEastAsia" w:cs="KaiTi"/>
          <w:color w:val="000000"/>
          <w:spacing w:val="-16"/>
          <w:sz w:val="32"/>
          <w:szCs w:val="22"/>
          <w:lang w:val="en-US" w:eastAsia="en-US" w:bidi="ar-SA"/>
        </w:rPr>
        <w:t>（可授法学、工学、管理学、军事学学位）</w:t>
      </w:r>
    </w:p>
    <w:p>
      <w:pPr>
        <w:framePr w:w="8717" w:x="1798" w:y="17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TVQQN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1403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设计学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（可授工学、艺术学学位）</w:t>
      </w:r>
    </w:p>
    <w:p>
      <w:pPr>
        <w:framePr w:w="8717" w:x="1798" w:y="17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TVQQN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1404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遥感科学与技术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（可授理学、工学学位）</w:t>
      </w:r>
    </w:p>
    <w:p>
      <w:pPr>
        <w:framePr w:w="8717" w:x="1798" w:y="1708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TVQQN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1405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智能科学与技术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（可授理学、工学学位）</w:t>
      </w:r>
    </w:p>
    <w:p>
      <w:pPr>
        <w:framePr w:w="8717" w:x="1798" w:y="17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TVQQN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1406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纳米科学与工程</w:t>
      </w:r>
      <w:r>
        <w:rPr>
          <w:rFonts w:ascii="KaiTi" w:hAnsi="KaiTi" w:eastAsiaTheme="minorEastAsia" w:cs="KaiTi"/>
          <w:color w:val="000000"/>
          <w:sz w:val="32"/>
          <w:szCs w:val="22"/>
          <w:lang w:val="en-US" w:eastAsia="en-US" w:bidi="ar-SA"/>
        </w:rPr>
        <w:t>（可授理学、工学学位）</w:t>
      </w:r>
    </w:p>
    <w:p>
      <w:pPr>
        <w:framePr w:w="8717" w:x="1798" w:y="1708"/>
        <w:widowControl w:val="0"/>
        <w:autoSpaceDE w:val="0"/>
        <w:autoSpaceDN w:val="0"/>
        <w:spacing w:before="362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TVQQN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1407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区域国别学</w:t>
      </w:r>
      <w:r>
        <w:rPr>
          <w:rFonts w:ascii="KaiTi" w:hAnsi="KaiTi" w:eastAsiaTheme="minorEastAsia" w:cs="KaiTi"/>
          <w:color w:val="000000"/>
          <w:spacing w:val="-16"/>
          <w:sz w:val="32"/>
          <w:szCs w:val="22"/>
          <w:lang w:val="en-US" w:eastAsia="en-US" w:bidi="ar-SA"/>
        </w:rPr>
        <w:t>（可授经济学、法学、文学、历史学学位）</w:t>
      </w:r>
    </w:p>
    <w:p>
      <w:pPr>
        <w:framePr w:w="8717" w:x="1798" w:y="1708"/>
        <w:widowControl w:val="0"/>
        <w:autoSpaceDE w:val="0"/>
        <w:autoSpaceDN w:val="0"/>
        <w:spacing w:before="359"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TVQQN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1451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pacing w:val="-1"/>
          <w:sz w:val="32"/>
          <w:szCs w:val="22"/>
          <w:lang w:val="en-US" w:eastAsia="en-US" w:bidi="ar-SA"/>
        </w:rPr>
        <w:t>文物</w:t>
      </w:r>
    </w:p>
    <w:p>
      <w:pPr>
        <w:framePr w:w="2159" w:x="1798" w:y="6609"/>
        <w:widowControl w:val="0"/>
        <w:autoSpaceDE w:val="0"/>
        <w:autoSpaceDN w:val="0"/>
        <w:spacing w:line="332" w:lineRule="exact"/>
        <w:rPr>
          <w:rFonts w:eastAsiaTheme="minorEastAsia" w:hAnsiTheme="minorHAnsi" w:cstheme="minorBidi"/>
          <w:color w:val="000000"/>
          <w:sz w:val="32"/>
          <w:szCs w:val="22"/>
          <w:lang w:val="en-US" w:eastAsia="en-US" w:bidi="ar-SA"/>
        </w:rPr>
      </w:pPr>
      <w:r>
        <w:rPr>
          <w:rFonts w:ascii="NTVQQN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1452</w:t>
      </w:r>
      <w:r>
        <w:rPr>
          <w:rFonts w:eastAsiaTheme="minorEastAsia" w:hAnsiTheme="minorHAnsi" w:cstheme="minorBidi"/>
          <w:color w:val="000000"/>
          <w:spacing w:val="398"/>
          <w:sz w:val="32"/>
          <w:szCs w:val="22"/>
          <w:lang w:val="en-US" w:eastAsia="en-US" w:bidi="ar-SA"/>
        </w:rPr>
        <w:t xml:space="preserve"> </w:t>
      </w:r>
      <w:r>
        <w:rPr>
          <w:rFonts w:ascii="FangSong" w:hAnsi="FangSong" w:eastAsiaTheme="minorEastAsia" w:cs="FangSong"/>
          <w:color w:val="000000"/>
          <w:sz w:val="32"/>
          <w:szCs w:val="22"/>
          <w:lang w:val="en-US" w:eastAsia="en-US" w:bidi="ar-SA"/>
        </w:rPr>
        <w:t>密码</w:t>
      </w:r>
      <w:r>
        <w:rPr>
          <w:rFonts w:ascii="NTVQQN+TimesNewRomanPSMT" w:eastAsiaTheme="minorEastAsia" w:hAnsiTheme="minorHAnsi" w:cstheme="minorBidi"/>
          <w:color w:val="000000"/>
          <w:sz w:val="32"/>
          <w:szCs w:val="22"/>
          <w:lang w:val="en-US" w:eastAsia="en-US" w:bidi="ar-SA"/>
        </w:rPr>
        <w:t>*</w:t>
      </w:r>
    </w:p>
    <w:p>
      <w:pPr>
        <w:framePr w:w="1361" w:x="1802" w:y="15668"/>
        <w:widowControl w:val="0"/>
        <w:autoSpaceDE w:val="0"/>
        <w:autoSpaceDN w:val="0"/>
        <w:spacing w:line="293" w:lineRule="exact"/>
        <w:rPr>
          <w:rFonts w:eastAsiaTheme="minorEastAsia" w:hAnsiTheme="minorHAnsi" w:cstheme="minorBidi"/>
          <w:color w:val="000000"/>
          <w:sz w:val="2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  <w:r>
        <w:rPr>
          <w:rFonts w:eastAsiaTheme="minorEastAsia" w:hAnsiTheme="minorHAnsi" w:cstheme="minorBid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NTVQQN+TimesNewRomanPSMT" w:eastAsiaTheme="minorEastAsia" w:hAnsiTheme="minorHAnsi" w:cstheme="minorBidi"/>
          <w:color w:val="000000"/>
          <w:spacing w:val="2"/>
          <w:sz w:val="28"/>
          <w:szCs w:val="22"/>
          <w:lang w:val="en-US" w:eastAsia="en-US" w:bidi="ar-SA"/>
        </w:rPr>
        <w:t>12</w:t>
      </w:r>
      <w:r>
        <w:rPr>
          <w:rFonts w:eastAsiaTheme="minorEastAsia" w:hAnsiTheme="minorHAnsi" w:cstheme="minorBidi"/>
          <w:color w:val="000000"/>
          <w:spacing w:val="67"/>
          <w:sz w:val="2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28"/>
          <w:szCs w:val="22"/>
          <w:lang w:val="en-US" w:eastAsia="en-US" w:bidi="ar-SA"/>
        </w:rPr>
        <w:t>—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He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SDLJDD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ITFIQB+FZXBSJW--GB1-0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aiTi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FangSong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WAOAHT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ALWME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TGPBIH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LOLJNO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EHRTPU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VWKUS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QGCKIH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BGQPR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EQUFM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BGGTCE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ESLLK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OFQIO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LQLRG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TVQQN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