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744" w:x="1118" w:y="1460"/>
        <w:widowControl w:val="0"/>
        <w:autoSpaceDE w:val="0"/>
        <w:autoSpaceDN w:val="0"/>
        <w:spacing w:line="202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2"/>
          <w:sz w:val="20"/>
          <w:szCs w:val="22"/>
          <w:lang w:val="en-US" w:eastAsia="en-US" w:bidi="ar-SA"/>
        </w:rPr>
        <w:t>附件1</w:t>
      </w:r>
    </w:p>
    <w:p>
      <w:pPr>
        <w:framePr w:w="7843" w:x="2143" w:y="1902"/>
        <w:widowControl w:val="0"/>
        <w:autoSpaceDE w:val="0"/>
        <w:autoSpaceDN w:val="0"/>
        <w:spacing w:line="302" w:lineRule="exac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pacing w:val="4"/>
          <w:sz w:val="30"/>
          <w:szCs w:val="22"/>
          <w:lang w:val="en-US" w:eastAsia="en-US" w:bidi="ar-SA"/>
        </w:rPr>
        <w:t>2024濮阳市市直事业单位公开引进高层次和急需紧缺人才</w:t>
      </w:r>
    </w:p>
    <w:p>
      <w:pPr>
        <w:framePr w:w="7843" w:x="2143" w:y="1902"/>
        <w:widowControl w:val="0"/>
        <w:autoSpaceDE w:val="0"/>
        <w:autoSpaceDN w:val="0"/>
        <w:spacing w:before="65" w:line="302" w:lineRule="exact"/>
        <w:ind w:left="1370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pacing w:val="4"/>
          <w:sz w:val="30"/>
          <w:szCs w:val="22"/>
          <w:lang w:val="en-US" w:eastAsia="en-US" w:bidi="ar-SA"/>
        </w:rPr>
        <w:t>参加笔试岗位顺延资格复审人员名单</w:t>
      </w:r>
    </w:p>
    <w:p>
      <w:pPr>
        <w:framePr w:w="612" w:x="1303" w:y="2811"/>
        <w:widowControl w:val="0"/>
        <w:autoSpaceDE w:val="0"/>
        <w:autoSpaceDN w:val="0"/>
        <w:spacing w:line="185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7"/>
          <w:sz w:val="18"/>
          <w:szCs w:val="22"/>
          <w:lang w:val="en-US" w:eastAsia="en-US" w:bidi="ar-SA"/>
        </w:rPr>
        <w:t>序号</w:t>
      </w:r>
    </w:p>
    <w:p>
      <w:pPr>
        <w:framePr w:w="612" w:x="1303" w:y="2811"/>
        <w:widowControl w:val="0"/>
        <w:autoSpaceDE w:val="0"/>
        <w:autoSpaceDN w:val="0"/>
        <w:spacing w:before="60" w:line="185" w:lineRule="exact"/>
        <w:ind w:left="142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8"/>
          <w:szCs w:val="22"/>
          <w:lang w:val="en-US" w:eastAsia="en-US" w:bidi="ar-SA"/>
        </w:rPr>
        <w:t>1</w:t>
      </w:r>
    </w:p>
    <w:p>
      <w:pPr>
        <w:framePr w:w="612" w:x="2129" w:y="2811"/>
        <w:widowControl w:val="0"/>
        <w:autoSpaceDE w:val="0"/>
        <w:autoSpaceDN w:val="0"/>
        <w:spacing w:line="185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7"/>
          <w:sz w:val="18"/>
          <w:szCs w:val="22"/>
          <w:lang w:val="en-US" w:eastAsia="en-US" w:bidi="ar-SA"/>
        </w:rPr>
        <w:t>姓名</w:t>
      </w:r>
    </w:p>
    <w:p>
      <w:pPr>
        <w:framePr w:w="986" w:x="3413" w:y="2811"/>
        <w:widowControl w:val="0"/>
        <w:autoSpaceDE w:val="0"/>
        <w:autoSpaceDN w:val="0"/>
        <w:spacing w:line="185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7"/>
          <w:sz w:val="18"/>
          <w:szCs w:val="22"/>
          <w:lang w:val="en-US" w:eastAsia="en-US" w:bidi="ar-SA"/>
        </w:rPr>
        <w:t>报考单位</w:t>
      </w:r>
    </w:p>
    <w:p>
      <w:pPr>
        <w:framePr w:w="1361" w:x="4966" w:y="2811"/>
        <w:widowControl w:val="0"/>
        <w:autoSpaceDE w:val="0"/>
        <w:autoSpaceDN w:val="0"/>
        <w:spacing w:line="185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7"/>
          <w:sz w:val="18"/>
          <w:szCs w:val="22"/>
          <w:lang w:val="en-US" w:eastAsia="en-US" w:bidi="ar-SA"/>
        </w:rPr>
        <w:t>报考岗位代码</w:t>
      </w:r>
    </w:p>
    <w:p>
      <w:pPr>
        <w:framePr w:w="986" w:x="6372" w:y="2811"/>
        <w:widowControl w:val="0"/>
        <w:autoSpaceDE w:val="0"/>
        <w:autoSpaceDN w:val="0"/>
        <w:spacing w:line="185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7"/>
          <w:sz w:val="18"/>
          <w:szCs w:val="22"/>
          <w:lang w:val="en-US" w:eastAsia="en-US" w:bidi="ar-SA"/>
        </w:rPr>
        <w:t>专业类别</w:t>
      </w:r>
    </w:p>
    <w:p>
      <w:pPr>
        <w:framePr w:w="986" w:x="6372" w:y="2811"/>
        <w:widowControl w:val="0"/>
        <w:autoSpaceDE w:val="0"/>
        <w:autoSpaceDN w:val="0"/>
        <w:spacing w:before="60" w:line="185" w:lineRule="exact"/>
        <w:ind w:left="94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7"/>
          <w:sz w:val="18"/>
          <w:szCs w:val="22"/>
          <w:lang w:val="en-US" w:eastAsia="en-US" w:bidi="ar-SA"/>
        </w:rPr>
        <w:t>综合类</w:t>
      </w:r>
    </w:p>
    <w:p>
      <w:pPr>
        <w:framePr w:w="986" w:x="7776" w:y="2811"/>
        <w:widowControl w:val="0"/>
        <w:autoSpaceDE w:val="0"/>
        <w:autoSpaceDN w:val="0"/>
        <w:spacing w:line="185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7"/>
          <w:sz w:val="18"/>
          <w:szCs w:val="22"/>
          <w:lang w:val="en-US" w:eastAsia="en-US" w:bidi="ar-SA"/>
        </w:rPr>
        <w:t>准考证号</w:t>
      </w:r>
    </w:p>
    <w:p>
      <w:pPr>
        <w:framePr w:w="612" w:x="9329" w:y="2811"/>
        <w:widowControl w:val="0"/>
        <w:autoSpaceDE w:val="0"/>
        <w:autoSpaceDN w:val="0"/>
        <w:spacing w:line="185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7"/>
          <w:sz w:val="18"/>
          <w:szCs w:val="22"/>
          <w:lang w:val="en-US" w:eastAsia="en-US" w:bidi="ar-SA"/>
        </w:rPr>
        <w:t>合计</w:t>
      </w:r>
    </w:p>
    <w:p>
      <w:pPr>
        <w:framePr w:w="612" w:x="10214" w:y="2811"/>
        <w:widowControl w:val="0"/>
        <w:autoSpaceDE w:val="0"/>
        <w:autoSpaceDN w:val="0"/>
        <w:spacing w:line="185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7"/>
          <w:sz w:val="18"/>
          <w:szCs w:val="22"/>
          <w:lang w:val="en-US" w:eastAsia="en-US" w:bidi="ar-SA"/>
        </w:rPr>
        <w:t>名次</w:t>
      </w:r>
    </w:p>
    <w:p>
      <w:pPr>
        <w:framePr w:w="2926" w:x="2033" w:y="3056"/>
        <w:widowControl w:val="0"/>
        <w:autoSpaceDE w:val="0"/>
        <w:autoSpaceDN w:val="0"/>
        <w:spacing w:line="185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7"/>
          <w:sz w:val="18"/>
          <w:szCs w:val="22"/>
          <w:lang w:val="en-US" w:eastAsia="en-US" w:bidi="ar-SA"/>
        </w:rPr>
        <w:t>张皓然</w:t>
      </w:r>
      <w:r>
        <w:rPr>
          <w:rFonts w:hAnsi="Calibri"/>
          <w:color w:val="000000"/>
          <w:spacing w:val="209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7"/>
          <w:sz w:val="18"/>
          <w:szCs w:val="22"/>
          <w:lang w:val="en-US" w:eastAsia="en-US" w:bidi="ar-SA"/>
        </w:rPr>
        <w:t>市功能区下属事业单位</w:t>
      </w:r>
    </w:p>
    <w:p>
      <w:pPr>
        <w:framePr w:w="713" w:x="5290" w:y="3046"/>
        <w:widowControl w:val="0"/>
        <w:autoSpaceDE w:val="0"/>
        <w:autoSpaceDN w:val="0"/>
        <w:spacing w:line="193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4"/>
          <w:sz w:val="18"/>
          <w:szCs w:val="22"/>
          <w:lang w:val="en-US" w:eastAsia="en-US" w:bidi="ar-SA"/>
        </w:rPr>
        <w:t>24130</w:t>
      </w:r>
    </w:p>
    <w:p>
      <w:pPr>
        <w:framePr w:w="1284" w:x="7627" w:y="3046"/>
        <w:widowControl w:val="0"/>
        <w:autoSpaceDE w:val="0"/>
        <w:autoSpaceDN w:val="0"/>
        <w:spacing w:line="193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4"/>
          <w:sz w:val="18"/>
          <w:szCs w:val="22"/>
          <w:lang w:val="en-US" w:eastAsia="en-US" w:bidi="ar-SA"/>
        </w:rPr>
        <w:t>14107010425</w:t>
      </w:r>
    </w:p>
    <w:p>
      <w:pPr>
        <w:framePr w:w="670" w:x="9302" w:y="3046"/>
        <w:widowControl w:val="0"/>
        <w:autoSpaceDE w:val="0"/>
        <w:autoSpaceDN w:val="0"/>
        <w:spacing w:line="193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4"/>
          <w:sz w:val="18"/>
          <w:szCs w:val="22"/>
          <w:lang w:val="en-US" w:eastAsia="en-US" w:bidi="ar-SA"/>
        </w:rPr>
        <w:t>61.35</w:t>
      </w:r>
    </w:p>
    <w:p>
      <w:pPr>
        <w:framePr w:w="334" w:x="10354" w:y="3046"/>
        <w:widowControl w:val="0"/>
        <w:autoSpaceDE w:val="0"/>
        <w:autoSpaceDN w:val="0"/>
        <w:spacing w:line="193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z w:val="18"/>
          <w:szCs w:val="22"/>
          <w:lang w:val="en-US" w:eastAsia="en-US" w:bidi="ar-SA"/>
        </w:rPr>
        <w:t>4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88.5pt;height:27.45pt;margin-top:136.95pt;margin-left:52.65pt;mso-position-horizontal-relative:page;mso-position-vertical-relative:page;position:absolute;z-index:-251658240">
            <v:imagedata r:id="rId4" o:title=""/>
          </v:shape>
        </w:pict>
      </w: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FangSong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