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8" w:x="3421" w:y="1129"/>
        <w:widowControl w:val="0"/>
        <w:autoSpaceDE w:val="0"/>
        <w:autoSpaceDN w:val="0"/>
        <w:spacing w:line="319" w:lineRule="exact"/>
        <w:rPr>
          <w:rFonts w:ascii="SimSun"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2024年濮阳市市直事业单位公开引进高层次和急需紧缺人才岗位信息表</w:t>
      </w:r>
    </w:p>
    <w:p>
      <w:pPr>
        <w:framePr w:w="1044" w:x="5287" w:y="169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10139" w:y="169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754" w:y="169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369" w:y="169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439" w:x="11984" w:y="169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39" w:x="1006" w:y="1836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序</w:t>
      </w:r>
    </w:p>
    <w:p>
      <w:pPr>
        <w:framePr w:w="439" w:x="1006" w:y="1836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1046" w:x="1704" w:y="195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</w:p>
    <w:p>
      <w:pPr>
        <w:framePr w:w="1046" w:x="3216" w:y="195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招聘单位</w:t>
      </w:r>
    </w:p>
    <w:p>
      <w:pPr>
        <w:framePr w:w="1240" w:x="4385" w:y="197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经费</w:t>
      </w:r>
      <w:r>
        <w:rPr>
          <w:rFonts w:ascii="SimSun" w:hAnsi="Calibr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1240" w:x="4385" w:y="1970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来源</w:t>
      </w:r>
      <w:r>
        <w:rPr>
          <w:rFonts w:ascii="SimSun" w:hAnsi="Calibr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439" w:x="6736" w:y="197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人</w:t>
      </w:r>
    </w:p>
    <w:p>
      <w:pPr>
        <w:framePr w:w="439" w:x="6736" w:y="1970"/>
        <w:widowControl w:val="0"/>
        <w:autoSpaceDE w:val="0"/>
        <w:autoSpaceDN w:val="0"/>
        <w:spacing w:before="48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数</w:t>
      </w:r>
    </w:p>
    <w:p>
      <w:pPr>
        <w:framePr w:w="640" w:x="15391" w:y="195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044" w:x="5666" w:y="2096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</w:p>
    <w:p>
      <w:pPr>
        <w:framePr w:w="1044" w:x="8227" w:y="2096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学历学位</w:t>
      </w:r>
    </w:p>
    <w:p>
      <w:pPr>
        <w:framePr w:w="640" w:x="10976" w:y="2096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3141" w:x="12285" w:y="2096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0"/>
          <w:szCs w:val="22"/>
          <w:lang w:val="en-US" w:eastAsia="en-US" w:bidi="ar-SA"/>
        </w:rPr>
        <w:t>年龄</w:t>
      </w:r>
      <w:r>
        <w:rPr>
          <w:rFonts w:ascii="SimSun" w:hAnsi="Calibri"/>
          <w:color w:val="000000"/>
          <w:spacing w:val="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职（执）业资格</w:t>
      </w:r>
      <w:r>
        <w:rPr>
          <w:rFonts w:ascii="SimSun" w:hAnsi="Calibri"/>
          <w:color w:val="000000"/>
          <w:spacing w:val="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其他要求</w:t>
      </w:r>
    </w:p>
    <w:p>
      <w:pPr>
        <w:framePr w:w="3151" w:x="7088" w:y="254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785" w:x="1834" w:y="266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濮阳市</w:t>
      </w:r>
    </w:p>
    <w:p>
      <w:pPr>
        <w:framePr w:w="2024" w:x="2983" w:y="2774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濮阳市工业互联</w:t>
      </w:r>
      <w:r>
        <w:rPr>
          <w:rFonts w:ascii="KaiTi" w:hAnsi="Calibr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2024" w:x="2983" w:y="2774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网创新发展中心</w:t>
      </w:r>
      <w:r>
        <w:rPr>
          <w:rFonts w:ascii="KaiTi" w:hAnsi="Calibr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2774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2774"/>
        <w:widowControl w:val="0"/>
        <w:autoSpaceDE w:val="0"/>
        <w:autoSpaceDN w:val="0"/>
        <w:spacing w:before="43" w:line="180" w:lineRule="exact"/>
        <w:ind w:left="9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5910" w:x="7088" w:y="2774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  <w:r>
        <w:rPr>
          <w:rFonts w:ascii="KaiTi" w:hAnsi="Calibri"/>
          <w:color w:val="000000"/>
          <w:spacing w:val="179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工业智能、人工智能、</w:t>
      </w:r>
      <w:r>
        <w:rPr>
          <w:rFonts w:ascii="KaiTi" w:hAnsi="Calibri"/>
          <w:color w:val="000000"/>
          <w:spacing w:val="41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5910" w:x="7088" w:y="2774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5910" w:x="7088" w:y="2774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330" w:x="1061" w:y="288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061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1061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1061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061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1061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1061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1061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8</w:t>
      </w:r>
    </w:p>
    <w:p>
      <w:pPr>
        <w:framePr w:w="1513" w:x="1471" w:y="288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工业和信息化局</w:t>
      </w:r>
    </w:p>
    <w:p>
      <w:pPr>
        <w:framePr w:w="1513" w:x="1471" w:y="2887"/>
        <w:widowControl w:val="0"/>
        <w:autoSpaceDE w:val="0"/>
        <w:autoSpaceDN w:val="0"/>
        <w:spacing w:before="43" w:line="180" w:lineRule="exact"/>
        <w:ind w:left="89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0393-6666080</w:t>
      </w:r>
    </w:p>
    <w:p>
      <w:pPr>
        <w:framePr w:w="695" w:x="4961" w:y="288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24101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24102</w:t>
      </w:r>
    </w:p>
    <w:p>
      <w:pPr>
        <w:framePr w:w="695" w:x="4961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24103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24104</w:t>
      </w:r>
    </w:p>
    <w:p>
      <w:pPr>
        <w:framePr w:w="695" w:x="4961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24105</w:t>
      </w:r>
    </w:p>
    <w:p>
      <w:pPr>
        <w:framePr w:w="330" w:x="6792" w:y="288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694" w:x="10450" w:y="299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电子与计算机工程</w:t>
      </w:r>
    </w:p>
    <w:p>
      <w:pPr>
        <w:framePr w:w="785" w:x="12216" w:y="299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3151" w:x="7088" w:y="357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3573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3573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3573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1333" w:x="1560" w:y="379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濮阳市民政局</w:t>
      </w:r>
    </w:p>
    <w:p>
      <w:pPr>
        <w:framePr w:w="1333" w:x="1560" w:y="3799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0393-6687662</w:t>
      </w:r>
    </w:p>
    <w:p>
      <w:pPr>
        <w:framePr w:w="2024" w:x="2983" w:y="379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濮阳市慈善总会</w:t>
      </w:r>
      <w:r>
        <w:rPr>
          <w:rFonts w:ascii="KaiTi" w:hAnsi="Calibr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379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3799"/>
        <w:widowControl w:val="0"/>
        <w:autoSpaceDE w:val="0"/>
        <w:autoSpaceDN w:val="0"/>
        <w:spacing w:before="43" w:line="180" w:lineRule="exact"/>
        <w:ind w:left="9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379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3799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379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2年及以上</w:t>
      </w:r>
    </w:p>
    <w:p>
      <w:pPr>
        <w:framePr w:w="1055" w:x="14376" w:y="3799"/>
        <w:widowControl w:val="0"/>
        <w:autoSpaceDE w:val="0"/>
        <w:autoSpaceDN w:val="0"/>
        <w:spacing w:before="43" w:line="180" w:lineRule="exact"/>
        <w:ind w:left="46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1329" w:x="10632" w:y="391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公共事业管理</w:t>
      </w:r>
    </w:p>
    <w:p>
      <w:pPr>
        <w:framePr w:w="965" w:x="3254" w:y="4022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事务中心</w:t>
      </w:r>
    </w:p>
    <w:p>
      <w:pPr>
        <w:framePr w:w="604" w:x="4404" w:y="4022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3151" w:x="7088" w:y="4598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4598"/>
        <w:widowControl w:val="0"/>
        <w:autoSpaceDE w:val="0"/>
        <w:autoSpaceDN w:val="0"/>
        <w:spacing w:before="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4598"/>
        <w:widowControl w:val="0"/>
        <w:autoSpaceDE w:val="0"/>
        <w:autoSpaceDN w:val="0"/>
        <w:spacing w:before="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4598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3627" w:x="1380" w:y="482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濮阳市城市管理局</w:t>
      </w:r>
      <w:r>
        <w:rPr>
          <w:rFonts w:ascii="KaiTi" w:hAnsi="Calibri"/>
          <w:color w:val="000000"/>
          <w:spacing w:val="57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濮阳市城市环境</w:t>
      </w:r>
      <w:r>
        <w:rPr>
          <w:rFonts w:ascii="KaiTi" w:hAnsi="Calibr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3627" w:x="1380" w:y="4823"/>
        <w:widowControl w:val="0"/>
        <w:autoSpaceDE w:val="0"/>
        <w:autoSpaceDN w:val="0"/>
        <w:spacing w:before="44" w:line="180" w:lineRule="exact"/>
        <w:ind w:left="180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0393-6665010</w:t>
      </w:r>
    </w:p>
    <w:p>
      <w:pPr>
        <w:framePr w:w="1147" w:x="5616" w:y="482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4823"/>
        <w:widowControl w:val="0"/>
        <w:autoSpaceDE w:val="0"/>
        <w:autoSpaceDN w:val="0"/>
        <w:spacing w:before="44" w:line="180" w:lineRule="exact"/>
        <w:ind w:left="9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482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4823"/>
        <w:widowControl w:val="0"/>
        <w:autoSpaceDE w:val="0"/>
        <w:autoSpaceDN w:val="0"/>
        <w:spacing w:before="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694" w:x="10450" w:y="493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环境科学与工程类</w:t>
      </w:r>
    </w:p>
    <w:p>
      <w:pPr>
        <w:framePr w:w="1694" w:x="10450" w:y="4937"/>
        <w:widowControl w:val="0"/>
        <w:autoSpaceDE w:val="0"/>
        <w:autoSpaceDN w:val="0"/>
        <w:spacing w:before="844" w:line="180" w:lineRule="exact"/>
        <w:ind w:left="362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管理科学</w:t>
      </w:r>
    </w:p>
    <w:p>
      <w:pPr>
        <w:framePr w:w="1935" w:x="3072" w:y="504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卫生事务中心</w:t>
      </w:r>
      <w:r>
        <w:rPr>
          <w:rFonts w:ascii="KaiTi" w:hAnsi="Calibri"/>
          <w:color w:val="000000"/>
          <w:spacing w:val="151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3151" w:x="7088" w:y="562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5623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5623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5623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1694" w:x="1380" w:y="5736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濮阳市人民政府驻</w:t>
      </w:r>
    </w:p>
    <w:p>
      <w:pPr>
        <w:framePr w:w="1694" w:x="1380" w:y="5736"/>
        <w:widowControl w:val="0"/>
        <w:autoSpaceDE w:val="0"/>
        <w:autoSpaceDN w:val="0"/>
        <w:spacing w:before="45" w:line="180" w:lineRule="exact"/>
        <w:ind w:left="27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上海联络处</w:t>
      </w:r>
    </w:p>
    <w:p>
      <w:pPr>
        <w:framePr w:w="2024" w:x="2983" w:y="584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濮阳市人民政府</w:t>
      </w:r>
      <w:r>
        <w:rPr>
          <w:rFonts w:ascii="KaiTi" w:hAnsi="Calibr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2024" w:x="2983" w:y="5849"/>
        <w:widowControl w:val="0"/>
        <w:autoSpaceDE w:val="0"/>
        <w:autoSpaceDN w:val="0"/>
        <w:spacing w:before="46" w:line="180" w:lineRule="exact"/>
        <w:ind w:left="89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驻上海联络处</w:t>
      </w:r>
      <w:r>
        <w:rPr>
          <w:rFonts w:ascii="KaiTi" w:hAnsi="Calibri"/>
          <w:color w:val="000000"/>
          <w:spacing w:val="151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584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5849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584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5849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5849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5849"/>
        <w:widowControl w:val="0"/>
        <w:autoSpaceDE w:val="0"/>
        <w:autoSpaceDN w:val="0"/>
        <w:spacing w:before="46" w:line="180" w:lineRule="exact"/>
        <w:ind w:left="46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1239" w:x="1608" w:y="618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13703839777</w:t>
      </w:r>
    </w:p>
    <w:p>
      <w:pPr>
        <w:framePr w:w="3151" w:x="7088" w:y="6648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6648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6648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6648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1333" w:x="1560" w:y="687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濮阳市总工会</w:t>
      </w:r>
    </w:p>
    <w:p>
      <w:pPr>
        <w:framePr w:w="1333" w:x="1560" w:y="6871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0393-4423783</w:t>
      </w:r>
    </w:p>
    <w:p>
      <w:pPr>
        <w:framePr w:w="2024" w:x="2983" w:y="687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濮阳市职工发展</w:t>
      </w:r>
      <w:r>
        <w:rPr>
          <w:rFonts w:ascii="KaiTi" w:hAnsi="Calibr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687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6871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687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6871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687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6871"/>
        <w:widowControl w:val="0"/>
        <w:autoSpaceDE w:val="0"/>
        <w:autoSpaceDN w:val="0"/>
        <w:spacing w:before="46" w:line="180" w:lineRule="exact"/>
        <w:ind w:left="46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967" w:x="10812" w:y="6986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音乐表演</w:t>
      </w:r>
    </w:p>
    <w:p>
      <w:pPr>
        <w:framePr w:w="965" w:x="3254" w:y="709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服务中心</w:t>
      </w:r>
    </w:p>
    <w:p>
      <w:pPr>
        <w:framePr w:w="604" w:x="4404" w:y="7097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3151" w:x="7088" w:y="7672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7672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7672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7672"/>
        <w:widowControl w:val="0"/>
        <w:autoSpaceDE w:val="0"/>
        <w:autoSpaceDN w:val="0"/>
        <w:spacing w:before="46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604" w:x="4404" w:y="7786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7898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7898"/>
        <w:widowControl w:val="0"/>
        <w:autoSpaceDE w:val="0"/>
        <w:autoSpaceDN w:val="0"/>
        <w:spacing w:before="43" w:line="180" w:lineRule="exact"/>
        <w:ind w:left="9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7898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7898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252" w:x="4404" w:y="801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  <w:r>
        <w:rPr>
          <w:rFonts w:ascii="KaiTi" w:hAnsi="Calibri"/>
          <w:color w:val="000000"/>
          <w:spacing w:val="99"/>
          <w:sz w:val="18"/>
          <w:szCs w:val="22"/>
          <w:lang w:val="en-US" w:eastAsia="en-US" w:bidi="ar-SA"/>
        </w:rPr>
        <w:t xml:space="preserve"> </w:t>
      </w: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24106</w:t>
      </w:r>
    </w:p>
    <w:p>
      <w:pPr>
        <w:framePr w:w="1252" w:x="4404" w:y="8011"/>
        <w:widowControl w:val="0"/>
        <w:autoSpaceDE w:val="0"/>
        <w:autoSpaceDN w:val="0"/>
        <w:spacing w:before="619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694" w:x="10450" w:y="8011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计算机科学与技术</w:t>
      </w:r>
    </w:p>
    <w:p>
      <w:pPr>
        <w:framePr w:w="1694" w:x="10450" w:y="8011"/>
        <w:widowControl w:val="0"/>
        <w:autoSpaceDE w:val="0"/>
        <w:autoSpaceDN w:val="0"/>
        <w:spacing w:before="845" w:line="180" w:lineRule="exact"/>
        <w:ind w:left="454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地质学</w:t>
      </w:r>
    </w:p>
    <w:p>
      <w:pPr>
        <w:framePr w:w="1513" w:x="1471" w:y="8810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濮阳市防震减灾</w:t>
      </w:r>
    </w:p>
    <w:p>
      <w:pPr>
        <w:framePr w:w="1513" w:x="1471" w:y="8810"/>
        <w:widowControl w:val="0"/>
        <w:autoSpaceDE w:val="0"/>
        <w:autoSpaceDN w:val="0"/>
        <w:spacing w:before="46" w:line="180" w:lineRule="exact"/>
        <w:ind w:left="454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中心</w:t>
      </w:r>
    </w:p>
    <w:p>
      <w:pPr>
        <w:framePr w:w="1513" w:x="1471" w:y="8810"/>
        <w:widowControl w:val="0"/>
        <w:autoSpaceDE w:val="0"/>
        <w:autoSpaceDN w:val="0"/>
        <w:spacing w:before="43" w:line="180" w:lineRule="exact"/>
        <w:ind w:left="89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0393-6669831</w:t>
      </w:r>
    </w:p>
    <w:p>
      <w:pPr>
        <w:framePr w:w="1147" w:x="5616" w:y="892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8923"/>
        <w:widowControl w:val="0"/>
        <w:autoSpaceDE w:val="0"/>
        <w:autoSpaceDN w:val="0"/>
        <w:spacing w:before="44" w:line="180" w:lineRule="exact"/>
        <w:ind w:left="9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8923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8923"/>
        <w:widowControl w:val="0"/>
        <w:autoSpaceDE w:val="0"/>
        <w:autoSpaceDN w:val="0"/>
        <w:spacing w:before="44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2583" w:x="3072" w:y="9036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濮阳市地震台</w:t>
      </w:r>
      <w:r>
        <w:rPr>
          <w:rFonts w:ascii="KaiTi" w:hAnsi="Calibri"/>
          <w:color w:val="000000"/>
          <w:spacing w:val="151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  <w:r>
        <w:rPr>
          <w:rFonts w:ascii="KaiTi" w:hAnsi="Calibri"/>
          <w:color w:val="000000"/>
          <w:spacing w:val="99"/>
          <w:sz w:val="18"/>
          <w:szCs w:val="22"/>
          <w:lang w:val="en-US" w:eastAsia="en-US" w:bidi="ar-SA"/>
        </w:rPr>
        <w:t xml:space="preserve"> </w:t>
      </w: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24107</w:t>
      </w:r>
    </w:p>
    <w:p>
      <w:pPr>
        <w:framePr w:w="2787" w:x="7356" w:y="9036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1252" w:x="4404" w:y="9835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252" w:x="4404" w:y="9835"/>
        <w:widowControl w:val="0"/>
        <w:autoSpaceDE w:val="0"/>
        <w:autoSpaceDN w:val="0"/>
        <w:spacing w:before="45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4"/>
          <w:sz w:val="18"/>
          <w:szCs w:val="22"/>
          <w:lang w:val="en-US" w:eastAsia="en-US" w:bidi="ar-SA"/>
        </w:rPr>
        <w:t>全供</w:t>
      </w:r>
      <w:r>
        <w:rPr>
          <w:rFonts w:ascii="KaiTi" w:hAnsi="Calibri"/>
          <w:color w:val="000000"/>
          <w:spacing w:val="99"/>
          <w:sz w:val="18"/>
          <w:szCs w:val="22"/>
          <w:lang w:val="en-US" w:eastAsia="en-US" w:bidi="ar-SA"/>
        </w:rPr>
        <w:t xml:space="preserve"> </w:t>
      </w:r>
      <w:r>
        <w:rPr>
          <w:rFonts w:ascii="KaiTi" w:hAnsi="Calibri"/>
          <w:color w:val="000000"/>
          <w:spacing w:val="1"/>
          <w:sz w:val="18"/>
          <w:szCs w:val="22"/>
          <w:lang w:val="en-US" w:eastAsia="en-US" w:bidi="ar-SA"/>
        </w:rPr>
        <w:t>24108</w:t>
      </w:r>
    </w:p>
    <w:p>
      <w:pPr>
        <w:framePr w:w="1147" w:x="5616" w:y="9948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9948"/>
        <w:widowControl w:val="0"/>
        <w:autoSpaceDE w:val="0"/>
        <w:autoSpaceDN w:val="0"/>
        <w:spacing w:before="43" w:line="180" w:lineRule="exact"/>
        <w:ind w:left="91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9948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9948"/>
        <w:widowControl w:val="0"/>
        <w:autoSpaceDE w:val="0"/>
        <w:autoSpaceDN w:val="0"/>
        <w:spacing w:before="43"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2787" w:x="7356" w:y="10060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1147" w:x="10723" w:y="10060"/>
        <w:widowControl w:val="0"/>
        <w:autoSpaceDE w:val="0"/>
        <w:autoSpaceDN w:val="0"/>
        <w:spacing w:line="180" w:lineRule="exact"/>
        <w:rPr>
          <w:rFonts w:ascii="KaiTi" w:hAnsi="Calibr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pacing w:val="2"/>
          <w:sz w:val="18"/>
          <w:szCs w:val="22"/>
          <w:lang w:val="en-US" w:eastAsia="en-US" w:bidi="ar-SA"/>
        </w:rPr>
        <w:t>地球物理学</w:t>
      </w:r>
    </w:p>
    <w:p>
      <w:pPr>
        <w:framePr w:w="2002" w:x="7532" w:y="10936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hAnsi="Calibr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  <w:r>
        <w:rPr>
          <w:rFonts w:ascii="SimSun" w:hAnsi="Calibri"/>
          <w:color w:val="000000"/>
          <w:spacing w:val="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3"/>
          <w:sz w:val="22"/>
          <w:szCs w:val="22"/>
          <w:lang w:val="en-US" w:eastAsia="en-US" w:bidi="ar-SA"/>
        </w:rPr>
        <w:t>页，共</w:t>
      </w:r>
      <w:r>
        <w:rPr>
          <w:rFonts w:ascii="SimSun" w:hAnsi="Calibri"/>
          <w:color w:val="000000"/>
          <w:spacing w:val="6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4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53.2pt;height:489.7pt;margin-top:44.4pt;margin-left:43.7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8" w:x="3421" w:y="11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2024年濮阳市市直事业单位公开引进高层次和急需紧缺人才岗位信息表</w:t>
      </w:r>
    </w:p>
    <w:p>
      <w:pPr>
        <w:framePr w:w="1044" w:x="5287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10139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754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369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439" w:x="11984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39" w:x="1006" w:y="183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序</w:t>
      </w:r>
    </w:p>
    <w:p>
      <w:pPr>
        <w:framePr w:w="439" w:x="1006" w:y="183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1046" w:x="1704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</w:p>
    <w:p>
      <w:pPr>
        <w:framePr w:w="1046" w:x="3216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招聘单位</w:t>
      </w:r>
    </w:p>
    <w:p>
      <w:pPr>
        <w:framePr w:w="1240" w:x="4385" w:y="19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1240" w:x="4385" w:y="197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439" w:x="6736" w:y="19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人</w:t>
      </w:r>
    </w:p>
    <w:p>
      <w:pPr>
        <w:framePr w:w="439" w:x="6736" w:y="197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数</w:t>
      </w:r>
    </w:p>
    <w:p>
      <w:pPr>
        <w:framePr w:w="640" w:x="15391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044" w:x="5666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</w:p>
    <w:p>
      <w:pPr>
        <w:framePr w:w="1044" w:x="8227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</w:t>
      </w:r>
    </w:p>
    <w:p>
      <w:pPr>
        <w:framePr w:w="640" w:x="10976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3141" w:x="12285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年龄</w:t>
      </w:r>
      <w:r>
        <w:rPr>
          <w:rFonts w:ascii="SimSun" w:eastAsiaTheme="minorEastAsia" w:hAnsiTheme="minorHAnsi" w:cstheme="minorBidi"/>
          <w:color w:val="000000"/>
          <w:spacing w:val="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职（执）业资格</w:t>
      </w:r>
      <w:r>
        <w:rPr>
          <w:rFonts w:ascii="SimSun" w:eastAsiaTheme="minorEastAsia" w:hAnsiTheme="minorHAnsi" w:cstheme="minorBidi"/>
          <w:color w:val="000000"/>
          <w:spacing w:val="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其他要求</w:t>
      </w:r>
    </w:p>
    <w:p>
      <w:pPr>
        <w:framePr w:w="3151" w:x="7088" w:y="254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254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2549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254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785" w:x="1834" w:y="266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濮阳市</w:t>
      </w:r>
    </w:p>
    <w:p>
      <w:pPr>
        <w:framePr w:w="2024" w:x="2983" w:y="277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濮阳市疾控中心</w:t>
      </w:r>
      <w:r>
        <w:rPr>
          <w:rFonts w:ascii="KaiTi" w:eastAsiaTheme="minorEastAsia" w:hAnsiTheme="minorHAnsi" w:cstheme="minorBid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2024" w:x="2983" w:y="2774"/>
        <w:widowControl w:val="0"/>
        <w:autoSpaceDE w:val="0"/>
        <w:autoSpaceDN w:val="0"/>
        <w:spacing w:before="43" w:line="180" w:lineRule="exact"/>
        <w:ind w:left="89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0393-6661306</w:t>
      </w:r>
      <w:r>
        <w:rPr>
          <w:rFonts w:ascii="KaiTi" w:eastAsiaTheme="minorEastAsia" w:hAnsiTheme="minorHAnsi" w:cstheme="minorBidi"/>
          <w:color w:val="000000"/>
          <w:spacing w:val="148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277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2774"/>
        <w:widowControl w:val="0"/>
        <w:autoSpaceDE w:val="0"/>
        <w:autoSpaceDN w:val="0"/>
        <w:spacing w:before="43" w:line="180" w:lineRule="exact"/>
        <w:ind w:left="9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277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2774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330" w:x="1061" w:y="288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1513" w:x="1471" w:y="288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卫生健康委员会</w:t>
      </w:r>
    </w:p>
    <w:p>
      <w:pPr>
        <w:framePr w:w="1513" w:x="1471" w:y="2887"/>
        <w:widowControl w:val="0"/>
        <w:autoSpaceDE w:val="0"/>
        <w:autoSpaceDN w:val="0"/>
        <w:spacing w:before="43" w:line="180" w:lineRule="exact"/>
        <w:ind w:left="89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0393-6661306</w:t>
      </w:r>
    </w:p>
    <w:p>
      <w:pPr>
        <w:framePr w:w="695" w:x="4961" w:y="288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24109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24110</w:t>
      </w:r>
    </w:p>
    <w:p>
      <w:pPr>
        <w:framePr w:w="695" w:x="4961" w:y="2887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24111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24112</w:t>
      </w:r>
    </w:p>
    <w:p>
      <w:pPr>
        <w:framePr w:w="695" w:x="4961" w:y="2887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24113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24114</w:t>
      </w:r>
    </w:p>
    <w:p>
      <w:pPr>
        <w:framePr w:w="695" w:x="4961" w:y="2887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24115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24116</w:t>
      </w:r>
    </w:p>
    <w:p>
      <w:pPr>
        <w:framePr w:w="330" w:x="6792" w:y="288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29" w:x="10632" w:y="2887"/>
        <w:widowControl w:val="0"/>
        <w:autoSpaceDE w:val="0"/>
        <w:autoSpaceDN w:val="0"/>
        <w:spacing w:line="180" w:lineRule="exact"/>
        <w:ind w:left="22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预防医学</w:t>
      </w:r>
    </w:p>
    <w:p>
      <w:pPr>
        <w:framePr w:w="1329" w:x="10632" w:y="2887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金融、会计学</w:t>
      </w:r>
    </w:p>
    <w:p>
      <w:pPr>
        <w:framePr w:w="1329" w:x="10632" w:y="2887"/>
        <w:widowControl w:val="0"/>
        <w:autoSpaceDE w:val="0"/>
        <w:autoSpaceDN w:val="0"/>
        <w:spacing w:before="845" w:line="180" w:lineRule="exact"/>
        <w:ind w:left="9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汉语言文学</w:t>
      </w:r>
    </w:p>
    <w:p>
      <w:pPr>
        <w:framePr w:w="1329" w:x="10632" w:y="2887"/>
        <w:widowControl w:val="0"/>
        <w:autoSpaceDE w:val="0"/>
        <w:autoSpaceDN w:val="0"/>
        <w:spacing w:before="844" w:line="180" w:lineRule="exact"/>
        <w:ind w:left="180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工商管理</w:t>
      </w:r>
    </w:p>
    <w:p>
      <w:pPr>
        <w:framePr w:w="1513" w:x="2983" w:y="357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濮阳市政府债务</w:t>
      </w:r>
    </w:p>
    <w:p>
      <w:pPr>
        <w:framePr w:w="3151" w:x="7088" w:y="357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3573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3573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3573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2024" w:x="2983" w:y="379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管理中心（濮阳</w:t>
      </w:r>
      <w:r>
        <w:rPr>
          <w:rFonts w:ascii="KaiTi" w:eastAsiaTheme="minorEastAsia" w:hAnsiTheme="minorHAnsi" w:cstheme="minorBid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2024" w:x="2983" w:y="3799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市行政事业单位</w:t>
      </w:r>
      <w:r>
        <w:rPr>
          <w:rFonts w:ascii="KaiTi" w:eastAsiaTheme="minorEastAsia" w:hAnsiTheme="minorHAnsi" w:cstheme="minorBidi"/>
          <w:color w:val="000000"/>
          <w:spacing w:val="5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2024" w:x="2983" w:y="379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国有资产中心）</w:t>
      </w:r>
    </w:p>
    <w:p>
      <w:pPr>
        <w:framePr w:w="1147" w:x="5616" w:y="379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3799"/>
        <w:widowControl w:val="0"/>
        <w:autoSpaceDE w:val="0"/>
        <w:autoSpaceDN w:val="0"/>
        <w:spacing w:before="43" w:line="180" w:lineRule="exact"/>
        <w:ind w:left="9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(综合类)</w:t>
      </w:r>
    </w:p>
    <w:p>
      <w:pPr>
        <w:framePr w:w="785" w:x="12216" w:y="379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3799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422" w:x="1015" w:y="391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10</w:t>
      </w:r>
    </w:p>
    <w:p>
      <w:pPr>
        <w:framePr w:w="422" w:x="1015" w:y="3911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11</w:t>
      </w:r>
    </w:p>
    <w:p>
      <w:pPr>
        <w:framePr w:w="422" w:x="1015" w:y="3911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12</w:t>
      </w:r>
    </w:p>
    <w:p>
      <w:pPr>
        <w:framePr w:w="422" w:x="1015" w:y="3911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13</w:t>
      </w:r>
    </w:p>
    <w:p>
      <w:pPr>
        <w:framePr w:w="422" w:x="1015" w:y="3911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14</w:t>
      </w:r>
    </w:p>
    <w:p>
      <w:pPr>
        <w:framePr w:w="422" w:x="1015" w:y="3911"/>
        <w:widowControl w:val="0"/>
        <w:autoSpaceDE w:val="0"/>
        <w:autoSpaceDN w:val="0"/>
        <w:spacing w:before="8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15</w:t>
      </w:r>
    </w:p>
    <w:p>
      <w:pPr>
        <w:framePr w:w="422" w:x="1015" w:y="3911"/>
        <w:widowControl w:val="0"/>
        <w:autoSpaceDE w:val="0"/>
        <w:autoSpaceDN w:val="0"/>
        <w:spacing w:before="8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16</w:t>
      </w:r>
    </w:p>
    <w:p>
      <w:pPr>
        <w:framePr w:w="1333" w:x="1560" w:y="4310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濮阳市财政局</w:t>
      </w:r>
    </w:p>
    <w:p>
      <w:pPr>
        <w:framePr w:w="1333" w:x="1560" w:y="4310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0393-6666758</w:t>
      </w:r>
    </w:p>
    <w:p>
      <w:pPr>
        <w:framePr w:w="3151" w:x="7088" w:y="459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4598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4598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4598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1976" w:x="2983" w:y="48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濮阳市财源建设</w:t>
      </w:r>
      <w:r>
        <w:rPr>
          <w:rFonts w:ascii="KaiTi" w:eastAsiaTheme="minorEastAsia" w:hAnsiTheme="minorHAnsi" w:cstheme="minorBidi"/>
          <w:color w:val="000000"/>
          <w:spacing w:val="8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48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4823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48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4823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48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4年及以上</w:t>
      </w:r>
    </w:p>
    <w:p>
      <w:pPr>
        <w:framePr w:w="1055" w:x="14376" w:y="4823"/>
        <w:widowControl w:val="0"/>
        <w:autoSpaceDE w:val="0"/>
        <w:autoSpaceDN w:val="0"/>
        <w:spacing w:before="44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965" w:x="3254" w:y="504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服务中心</w:t>
      </w:r>
    </w:p>
    <w:p>
      <w:pPr>
        <w:framePr w:w="604" w:x="4356" w:y="504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3151" w:x="7088" w:y="56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5623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5623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5623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1513" w:x="2983" w:y="573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濮阳市政府投资</w:t>
      </w:r>
    </w:p>
    <w:p>
      <w:pPr>
        <w:framePr w:w="1513" w:x="2983" w:y="5736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项目审计服务中</w:t>
      </w:r>
    </w:p>
    <w:p>
      <w:pPr>
        <w:framePr w:w="1513" w:x="2983" w:y="5736"/>
        <w:widowControl w:val="0"/>
        <w:autoSpaceDE w:val="0"/>
        <w:autoSpaceDN w:val="0"/>
        <w:spacing w:before="46" w:line="180" w:lineRule="exact"/>
        <w:ind w:left="545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18"/>
          <w:szCs w:val="22"/>
          <w:lang w:val="en-US" w:eastAsia="en-US" w:bidi="ar-SA"/>
        </w:rPr>
        <w:t>心</w:t>
      </w:r>
    </w:p>
    <w:p>
      <w:pPr>
        <w:framePr w:w="1333" w:x="1560" w:y="584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濮阳市审计局</w:t>
      </w:r>
    </w:p>
    <w:p>
      <w:pPr>
        <w:framePr w:w="1333" w:x="1560" w:y="584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0393-6631729</w:t>
      </w:r>
    </w:p>
    <w:p>
      <w:pPr>
        <w:framePr w:w="604" w:x="4356" w:y="584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356" w:y="584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584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584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584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584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584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5849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604" w:x="4404" w:y="687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6871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1147" w:x="5616" w:y="687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6871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687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6871"/>
        <w:widowControl w:val="0"/>
        <w:autoSpaceDE w:val="0"/>
        <w:autoSpaceDN w:val="0"/>
        <w:spacing w:before="46" w:line="180" w:lineRule="exact"/>
        <w:ind w:left="100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687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6871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967" w:x="10812" w:y="698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药物化学</w:t>
      </w:r>
    </w:p>
    <w:p>
      <w:pPr>
        <w:framePr w:w="604" w:x="4404" w:y="789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789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1147" w:x="5616" w:y="789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789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789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7898"/>
        <w:widowControl w:val="0"/>
        <w:autoSpaceDE w:val="0"/>
        <w:autoSpaceDN w:val="0"/>
        <w:spacing w:before="43" w:line="180" w:lineRule="exact"/>
        <w:ind w:left="100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789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789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785" w:x="10903" w:y="801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中药学</w:t>
      </w:r>
    </w:p>
    <w:p>
      <w:pPr>
        <w:framePr w:w="1333" w:x="1560" w:y="8297"/>
        <w:widowControl w:val="0"/>
        <w:autoSpaceDE w:val="0"/>
        <w:autoSpaceDN w:val="0"/>
        <w:spacing w:line="180" w:lineRule="exact"/>
        <w:ind w:left="182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濮阳医学</w:t>
      </w:r>
    </w:p>
    <w:p>
      <w:pPr>
        <w:framePr w:w="1333" w:x="1560" w:y="8297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高等专科学校</w:t>
      </w:r>
    </w:p>
    <w:p>
      <w:pPr>
        <w:framePr w:w="1333" w:x="1560" w:y="8297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0393-6915901</w:t>
      </w:r>
    </w:p>
    <w:p>
      <w:pPr>
        <w:framePr w:w="965" w:x="3254" w:y="840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濮阳医学</w:t>
      </w:r>
    </w:p>
    <w:p>
      <w:pPr>
        <w:framePr w:w="1329" w:x="3072" w:y="8635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高等专科学校</w:t>
      </w:r>
    </w:p>
    <w:p>
      <w:pPr>
        <w:framePr w:w="604" w:x="4404" w:y="89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8923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1147" w:x="5616" w:y="89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8923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89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8923"/>
        <w:widowControl w:val="0"/>
        <w:autoSpaceDE w:val="0"/>
        <w:autoSpaceDN w:val="0"/>
        <w:spacing w:before="44" w:line="180" w:lineRule="exact"/>
        <w:ind w:left="100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892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8923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147" w:x="10723" w:y="903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针灸推拿学</w:t>
      </w:r>
    </w:p>
    <w:p>
      <w:pPr>
        <w:framePr w:w="1147" w:x="10723" w:y="9036"/>
        <w:widowControl w:val="0"/>
        <w:autoSpaceDE w:val="0"/>
        <w:autoSpaceDN w:val="0"/>
        <w:spacing w:before="844" w:line="180" w:lineRule="exact"/>
        <w:ind w:left="180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中医学</w:t>
      </w:r>
    </w:p>
    <w:p>
      <w:pPr>
        <w:framePr w:w="604" w:x="4404" w:y="994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994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1147" w:x="5616" w:y="994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994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994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9948"/>
        <w:widowControl w:val="0"/>
        <w:autoSpaceDE w:val="0"/>
        <w:autoSpaceDN w:val="0"/>
        <w:spacing w:before="43" w:line="180" w:lineRule="exact"/>
        <w:ind w:left="1001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994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994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147" w:x="13111" w:y="10060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执业医师证</w:t>
      </w:r>
    </w:p>
    <w:p>
      <w:pPr>
        <w:framePr w:w="2002" w:x="7532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pacing w:val="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6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753.2pt;height:489.7pt;margin-top:44.4pt;margin-left:43.7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8" w:x="3421" w:y="11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2024年濮阳市市直事业单位公开引进高层次和急需紧缺人才岗位信息表</w:t>
      </w:r>
    </w:p>
    <w:p>
      <w:pPr>
        <w:framePr w:w="1044" w:x="5287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10139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754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369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439" w:x="11984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39" w:x="1006" w:y="183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序</w:t>
      </w:r>
    </w:p>
    <w:p>
      <w:pPr>
        <w:framePr w:w="439" w:x="1006" w:y="183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1046" w:x="1704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</w:p>
    <w:p>
      <w:pPr>
        <w:framePr w:w="1046" w:x="3216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招聘单位</w:t>
      </w:r>
    </w:p>
    <w:p>
      <w:pPr>
        <w:framePr w:w="1240" w:x="4385" w:y="19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1240" w:x="4385" w:y="197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439" w:x="6736" w:y="19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人</w:t>
      </w:r>
    </w:p>
    <w:p>
      <w:pPr>
        <w:framePr w:w="439" w:x="6736" w:y="197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数</w:t>
      </w:r>
    </w:p>
    <w:p>
      <w:pPr>
        <w:framePr w:w="640" w:x="15391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044" w:x="5666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</w:p>
    <w:p>
      <w:pPr>
        <w:framePr w:w="1044" w:x="8227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</w:t>
      </w:r>
    </w:p>
    <w:p>
      <w:pPr>
        <w:framePr w:w="640" w:x="10976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3141" w:x="12285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年龄</w:t>
      </w:r>
      <w:r>
        <w:rPr>
          <w:rFonts w:ascii="SimSun" w:eastAsiaTheme="minorEastAsia" w:hAnsiTheme="minorHAnsi" w:cstheme="minorBidi"/>
          <w:color w:val="000000"/>
          <w:spacing w:val="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职（执）业资格</w:t>
      </w:r>
      <w:r>
        <w:rPr>
          <w:rFonts w:ascii="SimSun" w:eastAsiaTheme="minorEastAsia" w:hAnsiTheme="minorHAnsi" w:cstheme="minorBidi"/>
          <w:color w:val="000000"/>
          <w:spacing w:val="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其他要求</w:t>
      </w:r>
    </w:p>
    <w:p>
      <w:pPr>
        <w:framePr w:w="604" w:x="4404" w:y="27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2774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1147" w:x="5616" w:y="27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2774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27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2774"/>
        <w:widowControl w:val="0"/>
        <w:autoSpaceDE w:val="0"/>
        <w:autoSpaceDN w:val="0"/>
        <w:spacing w:before="43" w:line="180" w:lineRule="exact"/>
        <w:ind w:left="100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277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2774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422" w:x="1015" w:y="28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17</w:t>
      </w:r>
    </w:p>
    <w:p>
      <w:pPr>
        <w:framePr w:w="422" w:x="1015" w:y="2887"/>
        <w:widowControl w:val="0"/>
        <w:autoSpaceDE w:val="0"/>
        <w:autoSpaceDN w:val="0"/>
        <w:spacing w:before="8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18</w:t>
      </w:r>
    </w:p>
    <w:p>
      <w:pPr>
        <w:framePr w:w="422" w:x="1015" w:y="2887"/>
        <w:widowControl w:val="0"/>
        <w:autoSpaceDE w:val="0"/>
        <w:autoSpaceDN w:val="0"/>
        <w:spacing w:before="8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19</w:t>
      </w:r>
    </w:p>
    <w:p>
      <w:pPr>
        <w:framePr w:w="695" w:x="4961" w:y="28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24117</w:t>
      </w:r>
    </w:p>
    <w:p>
      <w:pPr>
        <w:framePr w:w="695" w:x="4961" w:y="2887"/>
        <w:widowControl w:val="0"/>
        <w:autoSpaceDE w:val="0"/>
        <w:autoSpaceDN w:val="0"/>
        <w:spacing w:before="8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24118</w:t>
      </w:r>
    </w:p>
    <w:p>
      <w:pPr>
        <w:framePr w:w="695" w:x="4961" w:y="2887"/>
        <w:widowControl w:val="0"/>
        <w:autoSpaceDE w:val="0"/>
        <w:autoSpaceDN w:val="0"/>
        <w:spacing w:before="8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24119</w:t>
      </w:r>
    </w:p>
    <w:p>
      <w:pPr>
        <w:framePr w:w="330" w:x="6792" w:y="28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87"/>
        <w:widowControl w:val="0"/>
        <w:autoSpaceDE w:val="0"/>
        <w:autoSpaceDN w:val="0"/>
        <w:spacing w:before="8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67" w:x="10812" w:y="28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临床医学</w:t>
      </w:r>
    </w:p>
    <w:p>
      <w:pPr>
        <w:framePr w:w="1147" w:x="13111" w:y="288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执业医师证</w:t>
      </w:r>
    </w:p>
    <w:p>
      <w:pPr>
        <w:framePr w:w="1147" w:x="13111" w:y="2887"/>
        <w:widowControl w:val="0"/>
        <w:autoSpaceDE w:val="0"/>
        <w:autoSpaceDN w:val="0"/>
        <w:spacing w:before="8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执业医师证</w:t>
      </w:r>
    </w:p>
    <w:p>
      <w:pPr>
        <w:framePr w:w="1333" w:x="1560" w:y="3686"/>
        <w:widowControl w:val="0"/>
        <w:autoSpaceDE w:val="0"/>
        <w:autoSpaceDN w:val="0"/>
        <w:spacing w:line="180" w:lineRule="exact"/>
        <w:ind w:left="18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濮阳医学</w:t>
      </w:r>
    </w:p>
    <w:p>
      <w:pPr>
        <w:framePr w:w="1333" w:x="1560" w:y="3686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高等专科学校</w:t>
      </w:r>
    </w:p>
    <w:p>
      <w:pPr>
        <w:framePr w:w="1333" w:x="1560" w:y="368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0393-6915901</w:t>
      </w:r>
    </w:p>
    <w:p>
      <w:pPr>
        <w:framePr w:w="965" w:x="3254" w:y="37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濮阳医学</w:t>
      </w:r>
    </w:p>
    <w:p>
      <w:pPr>
        <w:framePr w:w="604" w:x="4404" w:y="37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37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379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37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3799"/>
        <w:widowControl w:val="0"/>
        <w:autoSpaceDE w:val="0"/>
        <w:autoSpaceDN w:val="0"/>
        <w:spacing w:before="43" w:line="180" w:lineRule="exact"/>
        <w:ind w:left="100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37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3799"/>
        <w:widowControl w:val="0"/>
        <w:autoSpaceDE w:val="0"/>
        <w:autoSpaceDN w:val="0"/>
        <w:spacing w:before="4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876" w:x="10358" w:y="391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公共卫生与预防医学</w:t>
      </w:r>
    </w:p>
    <w:p>
      <w:pPr>
        <w:framePr w:w="1935" w:x="3072" w:y="402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高等专科学校</w:t>
      </w:r>
      <w:r>
        <w:rPr>
          <w:rFonts w:eastAsiaTheme="minorEastAsia" w:hAnsiTheme="minorHAnsi" w:cstheme="minorBidi"/>
          <w:color w:val="000000"/>
          <w:spacing w:val="19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604" w:x="4404" w:y="48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4823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差供</w:t>
      </w:r>
    </w:p>
    <w:p>
      <w:pPr>
        <w:framePr w:w="1147" w:x="5616" w:y="48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4823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48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4823"/>
        <w:widowControl w:val="0"/>
        <w:autoSpaceDE w:val="0"/>
        <w:autoSpaceDN w:val="0"/>
        <w:spacing w:before="44" w:line="180" w:lineRule="exact"/>
        <w:ind w:left="100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48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4823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2056" w:x="10267" w:y="493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康复治疗学或康复工程</w:t>
      </w:r>
    </w:p>
    <w:p>
      <w:pPr>
        <w:framePr w:w="3627" w:x="1380" w:y="58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濮阳职业技术学院</w:t>
      </w:r>
      <w:r>
        <w:rPr>
          <w:rFonts w:eastAsiaTheme="minorEastAsia" w:hAnsiTheme="minorHAnsi" w:cstheme="minorBidi"/>
          <w:color w:val="000000"/>
          <w:spacing w:val="190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濮阳职业技术</w:t>
      </w:r>
      <w:r>
        <w:rPr>
          <w:rFonts w:eastAsiaTheme="minorEastAsia" w:hAnsiTheme="minorHAnsi" w:cstheme="minorBidi"/>
          <w:color w:val="000000"/>
          <w:spacing w:val="196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58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5899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782" w:x="12216" w:y="58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30周岁</w:t>
      </w:r>
    </w:p>
    <w:p>
      <w:pPr>
        <w:framePr w:w="967" w:x="13200" w:y="589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国际注册</w:t>
      </w:r>
    </w:p>
    <w:p>
      <w:pPr>
        <w:framePr w:w="422" w:x="1015" w:y="60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20</w:t>
      </w:r>
    </w:p>
    <w:p>
      <w:pPr>
        <w:framePr w:w="422" w:x="1015" w:y="6012"/>
        <w:widowControl w:val="0"/>
        <w:autoSpaceDE w:val="0"/>
        <w:autoSpaceDN w:val="0"/>
        <w:spacing w:before="9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21</w:t>
      </w:r>
    </w:p>
    <w:p>
      <w:pPr>
        <w:framePr w:w="695" w:x="4961" w:y="60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24120</w:t>
      </w:r>
    </w:p>
    <w:p>
      <w:pPr>
        <w:framePr w:w="695" w:x="4961" w:y="6012"/>
        <w:widowControl w:val="0"/>
        <w:autoSpaceDE w:val="0"/>
        <w:autoSpaceDN w:val="0"/>
        <w:spacing w:before="9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24121</w:t>
      </w:r>
    </w:p>
    <w:p>
      <w:pPr>
        <w:framePr w:w="330" w:x="6792" w:y="60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6012"/>
        <w:widowControl w:val="0"/>
        <w:autoSpaceDE w:val="0"/>
        <w:autoSpaceDN w:val="0"/>
        <w:spacing w:before="903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787" w:x="7356" w:y="60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785" w:x="10903" w:y="601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金融学</w:t>
      </w:r>
    </w:p>
    <w:p>
      <w:pPr>
        <w:framePr w:w="1333" w:x="1560" w:y="61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0393-4676538</w:t>
      </w:r>
    </w:p>
    <w:p>
      <w:pPr>
        <w:framePr w:w="602" w:x="3437" w:y="61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学院</w:t>
      </w:r>
    </w:p>
    <w:p>
      <w:pPr>
        <w:framePr w:w="604" w:x="4404" w:y="61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2133" w:x="12216" w:y="61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  <w:r>
        <w:rPr>
          <w:rFonts w:eastAsiaTheme="minorEastAsia" w:hAnsiTheme="minorHAnsi" w:cstheme="minorBidi"/>
          <w:color w:val="000000"/>
          <w:spacing w:val="211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管理会计师证</w:t>
      </w:r>
    </w:p>
    <w:p>
      <w:pPr>
        <w:framePr w:w="604" w:x="4404" w:y="69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6981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69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6981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69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6981"/>
        <w:widowControl w:val="0"/>
        <w:autoSpaceDE w:val="0"/>
        <w:autoSpaceDN w:val="0"/>
        <w:spacing w:before="46" w:line="180" w:lineRule="exact"/>
        <w:ind w:left="100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69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6981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69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6981"/>
        <w:widowControl w:val="0"/>
        <w:autoSpaceDE w:val="0"/>
        <w:autoSpaceDN w:val="0"/>
        <w:spacing w:before="46" w:line="180" w:lineRule="exact"/>
        <w:ind w:left="46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1694" w:x="10450" w:y="7094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计算机科学与技术</w:t>
      </w:r>
    </w:p>
    <w:p>
      <w:pPr>
        <w:framePr w:w="967" w:x="14422" w:y="7790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限男性</w:t>
      </w:r>
    </w:p>
    <w:p>
      <w:pPr>
        <w:framePr w:w="967" w:x="14422" w:y="7790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（须男生</w:t>
      </w:r>
    </w:p>
    <w:p>
      <w:pPr>
        <w:framePr w:w="967" w:x="14422" w:y="7790"/>
        <w:widowControl w:val="0"/>
        <w:autoSpaceDE w:val="0"/>
        <w:autoSpaceDN w:val="0"/>
        <w:spacing w:before="44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宿舍陪</w:t>
      </w:r>
    </w:p>
    <w:p>
      <w:pPr>
        <w:framePr w:w="967" w:x="14422" w:y="7790"/>
        <w:widowControl w:val="0"/>
        <w:autoSpaceDE w:val="0"/>
        <w:autoSpaceDN w:val="0"/>
        <w:spacing w:before="46" w:line="180" w:lineRule="exact"/>
        <w:ind w:left="18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宿）</w:t>
      </w:r>
    </w:p>
    <w:p>
      <w:pPr>
        <w:framePr w:w="1513" w:x="1471" w:y="783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濮阳市人力资源</w:t>
      </w:r>
    </w:p>
    <w:p>
      <w:pPr>
        <w:framePr w:w="1513" w:x="1471" w:y="7833"/>
        <w:widowControl w:val="0"/>
        <w:autoSpaceDE w:val="0"/>
        <w:autoSpaceDN w:val="0"/>
        <w:spacing w:before="46" w:line="180" w:lineRule="exact"/>
        <w:ind w:left="89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和社会保障局</w:t>
      </w:r>
    </w:p>
    <w:p>
      <w:pPr>
        <w:framePr w:w="1513" w:x="1471" w:y="7833"/>
        <w:widowControl w:val="0"/>
        <w:autoSpaceDE w:val="0"/>
        <w:autoSpaceDN w:val="0"/>
        <w:spacing w:before="43" w:line="180" w:lineRule="exact"/>
        <w:ind w:left="89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0393-6665589</w:t>
      </w:r>
    </w:p>
    <w:p>
      <w:pPr>
        <w:framePr w:w="1333" w:x="3072" w:y="794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濮阳技师学院</w:t>
      </w:r>
    </w:p>
    <w:p>
      <w:pPr>
        <w:framePr w:w="1333" w:x="3072" w:y="794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0393-2077555</w:t>
      </w:r>
    </w:p>
    <w:p>
      <w:pPr>
        <w:framePr w:w="604" w:x="4404" w:y="80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801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80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801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80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8016"/>
        <w:widowControl w:val="0"/>
        <w:autoSpaceDE w:val="0"/>
        <w:autoSpaceDN w:val="0"/>
        <w:spacing w:before="44" w:line="180" w:lineRule="exact"/>
        <w:ind w:left="100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80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8016"/>
        <w:widowControl w:val="0"/>
        <w:autoSpaceDE w:val="0"/>
        <w:autoSpaceDN w:val="0"/>
        <w:spacing w:before="4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422" w:x="1015" w:y="81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22</w:t>
      </w:r>
    </w:p>
    <w:p>
      <w:pPr>
        <w:framePr w:w="422" w:x="1015" w:y="8129"/>
        <w:widowControl w:val="0"/>
        <w:autoSpaceDE w:val="0"/>
        <w:autoSpaceDN w:val="0"/>
        <w:spacing w:before="782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23</w:t>
      </w:r>
    </w:p>
    <w:p>
      <w:pPr>
        <w:framePr w:w="695" w:x="4961" w:y="81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24122</w:t>
      </w:r>
    </w:p>
    <w:p>
      <w:pPr>
        <w:framePr w:w="695" w:x="4961" w:y="8129"/>
        <w:widowControl w:val="0"/>
        <w:autoSpaceDE w:val="0"/>
        <w:autoSpaceDN w:val="0"/>
        <w:spacing w:before="782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24123</w:t>
      </w:r>
    </w:p>
    <w:p>
      <w:pPr>
        <w:framePr w:w="330" w:x="6792" w:y="81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8129"/>
        <w:widowControl w:val="0"/>
        <w:autoSpaceDE w:val="0"/>
        <w:autoSpaceDN w:val="0"/>
        <w:spacing w:before="782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29" w:x="10632" w:y="81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人力资源管理</w:t>
      </w:r>
    </w:p>
    <w:p>
      <w:pPr>
        <w:framePr w:w="1329" w:x="10632" w:y="8129"/>
        <w:widowControl w:val="0"/>
        <w:autoSpaceDE w:val="0"/>
        <w:autoSpaceDN w:val="0"/>
        <w:spacing w:before="782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人力资源管理</w:t>
      </w:r>
    </w:p>
    <w:p>
      <w:pPr>
        <w:framePr w:w="967" w:x="14422" w:y="8755"/>
        <w:widowControl w:val="0"/>
        <w:autoSpaceDE w:val="0"/>
        <w:autoSpaceDN w:val="0"/>
        <w:spacing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限女性</w:t>
      </w:r>
    </w:p>
    <w:p>
      <w:pPr>
        <w:framePr w:w="967" w:x="14422" w:y="8755"/>
        <w:widowControl w:val="0"/>
        <w:autoSpaceDE w:val="0"/>
        <w:autoSpaceDN w:val="0"/>
        <w:spacing w:before="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（须女生</w:t>
      </w:r>
    </w:p>
    <w:p>
      <w:pPr>
        <w:framePr w:w="967" w:x="14422" w:y="8755"/>
        <w:widowControl w:val="0"/>
        <w:autoSpaceDE w:val="0"/>
        <w:autoSpaceDN w:val="0"/>
        <w:spacing w:before="46" w:line="180" w:lineRule="exact"/>
        <w:ind w:left="9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宿舍陪</w:t>
      </w:r>
    </w:p>
    <w:p>
      <w:pPr>
        <w:framePr w:w="967" w:x="14422" w:y="8755"/>
        <w:widowControl w:val="0"/>
        <w:autoSpaceDE w:val="0"/>
        <w:autoSpaceDN w:val="0"/>
        <w:spacing w:before="44" w:line="180" w:lineRule="exact"/>
        <w:ind w:left="182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宿）</w:t>
      </w:r>
    </w:p>
    <w:p>
      <w:pPr>
        <w:framePr w:w="604" w:x="4404" w:y="897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897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897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897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（教育类）</w:t>
      </w:r>
    </w:p>
    <w:p>
      <w:pPr>
        <w:framePr w:w="3152" w:x="7173" w:y="897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全日制硕士研究生毕业生及以上并取</w:t>
      </w:r>
    </w:p>
    <w:p>
      <w:pPr>
        <w:framePr w:w="3152" w:x="7173" w:y="8978"/>
        <w:widowControl w:val="0"/>
        <w:autoSpaceDE w:val="0"/>
        <w:autoSpaceDN w:val="0"/>
        <w:spacing w:before="46" w:line="180" w:lineRule="exact"/>
        <w:ind w:left="1001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得相应学位</w:t>
      </w:r>
    </w:p>
    <w:p>
      <w:pPr>
        <w:framePr w:w="785" w:x="12216" w:y="897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8978"/>
        <w:widowControl w:val="0"/>
        <w:autoSpaceDE w:val="0"/>
        <w:autoSpaceDN w:val="0"/>
        <w:spacing w:before="46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2002" w:x="7532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  <w:r>
        <w:rPr>
          <w:rFonts w:ascii="SimSun" w:eastAsiaTheme="minorEastAsia" w:hAnsiTheme="minorHAnsi" w:cstheme="minorBidi"/>
          <w:color w:val="000000"/>
          <w:spacing w:val="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6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753.2pt;height:438.2pt;margin-top:44.4pt;margin-left:43.7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228" w:x="3421" w:y="11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32"/>
          <w:szCs w:val="22"/>
          <w:lang w:val="en-US" w:eastAsia="en-US" w:bidi="ar-SA"/>
        </w:rPr>
        <w:t>2024年濮阳市市直事业单位公开引进高层次和急需紧缺人才岗位信息表</w:t>
      </w:r>
    </w:p>
    <w:p>
      <w:pPr>
        <w:framePr w:w="1044" w:x="5287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招聘岗位</w:t>
      </w:r>
    </w:p>
    <w:p>
      <w:pPr>
        <w:framePr w:w="439" w:x="10139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招</w:t>
      </w:r>
    </w:p>
    <w:p>
      <w:pPr>
        <w:framePr w:w="439" w:x="10754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聘</w:t>
      </w:r>
    </w:p>
    <w:p>
      <w:pPr>
        <w:framePr w:w="439" w:x="11369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条</w:t>
      </w:r>
    </w:p>
    <w:p>
      <w:pPr>
        <w:framePr w:w="439" w:x="11984" w:y="169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件</w:t>
      </w:r>
    </w:p>
    <w:p>
      <w:pPr>
        <w:framePr w:w="439" w:x="1006" w:y="183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序</w:t>
      </w:r>
    </w:p>
    <w:p>
      <w:pPr>
        <w:framePr w:w="439" w:x="1006" w:y="1836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1046" w:x="1704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主管单位</w:t>
      </w:r>
    </w:p>
    <w:p>
      <w:pPr>
        <w:framePr w:w="1046" w:x="3216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招聘单位</w:t>
      </w:r>
    </w:p>
    <w:p>
      <w:pPr>
        <w:framePr w:w="1240" w:x="4385" w:y="19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岗位</w:t>
      </w:r>
    </w:p>
    <w:p>
      <w:pPr>
        <w:framePr w:w="1240" w:x="4385" w:y="197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来源</w:t>
      </w:r>
      <w:r>
        <w:rPr>
          <w:rFonts w:ascii="SimSun" w:eastAsiaTheme="minorEastAsia" w:hAnsiTheme="minorHAnsi" w:cstheme="minorBidi"/>
          <w:color w:val="000000"/>
          <w:spacing w:val="9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序号</w:t>
      </w:r>
    </w:p>
    <w:p>
      <w:pPr>
        <w:framePr w:w="439" w:x="6736" w:y="1970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人</w:t>
      </w:r>
    </w:p>
    <w:p>
      <w:pPr>
        <w:framePr w:w="439" w:x="6736" w:y="1970"/>
        <w:widowControl w:val="0"/>
        <w:autoSpaceDE w:val="0"/>
        <w:autoSpaceDN w:val="0"/>
        <w:spacing w:before="48"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数</w:t>
      </w:r>
    </w:p>
    <w:p>
      <w:pPr>
        <w:framePr w:w="640" w:x="15391" w:y="1959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备注</w:t>
      </w:r>
    </w:p>
    <w:p>
      <w:pPr>
        <w:framePr w:w="1044" w:x="5666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岗位类别</w:t>
      </w:r>
    </w:p>
    <w:p>
      <w:pPr>
        <w:framePr w:w="1044" w:x="8227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学历学位</w:t>
      </w:r>
    </w:p>
    <w:p>
      <w:pPr>
        <w:framePr w:w="640" w:x="10976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0"/>
          <w:szCs w:val="22"/>
          <w:lang w:val="en-US" w:eastAsia="en-US" w:bidi="ar-SA"/>
        </w:rPr>
        <w:t>专业</w:t>
      </w:r>
    </w:p>
    <w:p>
      <w:pPr>
        <w:framePr w:w="3141" w:x="12285" w:y="2096"/>
        <w:widowControl w:val="0"/>
        <w:autoSpaceDE w:val="0"/>
        <w:autoSpaceDN w:val="0"/>
        <w:spacing w:line="199" w:lineRule="exact"/>
        <w:rPr>
          <w:rFonts w:ascii="SimSun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0"/>
          <w:szCs w:val="22"/>
          <w:lang w:val="en-US" w:eastAsia="en-US" w:bidi="ar-SA"/>
        </w:rPr>
        <w:t>年龄</w:t>
      </w:r>
      <w:r>
        <w:rPr>
          <w:rFonts w:ascii="SimSun" w:eastAsiaTheme="minorEastAsia" w:hAnsiTheme="minorHAnsi" w:cstheme="minorBidi"/>
          <w:color w:val="000000"/>
          <w:spacing w:val="6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职（执）业资格</w:t>
      </w:r>
      <w:r>
        <w:rPr>
          <w:rFonts w:ascii="SimSun" w:eastAsiaTheme="minorEastAsia" w:hAnsiTheme="minorHAnsi" w:cstheme="minorBidi"/>
          <w:color w:val="000000"/>
          <w:spacing w:val="8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0"/>
          <w:szCs w:val="22"/>
          <w:lang w:val="en-US" w:eastAsia="en-US" w:bidi="ar-SA"/>
        </w:rPr>
        <w:t>其他要求</w:t>
      </w:r>
    </w:p>
    <w:p>
      <w:pPr>
        <w:framePr w:w="604" w:x="4404" w:y="2712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1147" w:x="5616" w:y="2712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2712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2712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2712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2712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2712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422" w:x="1015" w:y="28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24</w:t>
      </w:r>
    </w:p>
    <w:p>
      <w:pPr>
        <w:framePr w:w="422" w:x="1015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25</w:t>
      </w:r>
    </w:p>
    <w:p>
      <w:pPr>
        <w:framePr w:w="422" w:x="1015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26</w:t>
      </w:r>
    </w:p>
    <w:p>
      <w:pPr>
        <w:framePr w:w="422" w:x="1015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27</w:t>
      </w:r>
    </w:p>
    <w:p>
      <w:pPr>
        <w:framePr w:w="422" w:x="1015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28</w:t>
      </w:r>
    </w:p>
    <w:p>
      <w:pPr>
        <w:framePr w:w="422" w:x="1015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29</w:t>
      </w:r>
    </w:p>
    <w:p>
      <w:pPr>
        <w:framePr w:w="422" w:x="1015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30</w:t>
      </w:r>
    </w:p>
    <w:p>
      <w:pPr>
        <w:framePr w:w="422" w:x="1015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>31</w:t>
      </w:r>
    </w:p>
    <w:p>
      <w:pPr>
        <w:framePr w:w="695" w:x="4961" w:y="28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24124</w:t>
      </w:r>
    </w:p>
    <w:p>
      <w:pPr>
        <w:framePr w:w="695" w:x="4961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24125</w:t>
      </w:r>
    </w:p>
    <w:p>
      <w:pPr>
        <w:framePr w:w="695" w:x="4961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24126</w:t>
      </w:r>
    </w:p>
    <w:p>
      <w:pPr>
        <w:framePr w:w="695" w:x="4961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24127</w:t>
      </w:r>
    </w:p>
    <w:p>
      <w:pPr>
        <w:framePr w:w="695" w:x="4961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24128</w:t>
      </w:r>
    </w:p>
    <w:p>
      <w:pPr>
        <w:framePr w:w="695" w:x="4961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24129</w:t>
      </w:r>
    </w:p>
    <w:p>
      <w:pPr>
        <w:framePr w:w="695" w:x="4961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24130</w:t>
      </w:r>
    </w:p>
    <w:p>
      <w:pPr>
        <w:framePr w:w="695" w:x="4961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24131</w:t>
      </w:r>
    </w:p>
    <w:p>
      <w:pPr>
        <w:framePr w:w="330" w:x="6792" w:y="28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792" w:y="2824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787" w:x="7356" w:y="28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967" w:x="10812" w:y="28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公共管理</w:t>
      </w:r>
    </w:p>
    <w:p>
      <w:pPr>
        <w:framePr w:w="604" w:x="4404" w:y="293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604" w:x="4404" w:y="361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3614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361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3614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361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40周岁</w:t>
      </w:r>
    </w:p>
    <w:p>
      <w:pPr>
        <w:framePr w:w="785" w:x="12216" w:y="3614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361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3614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2787" w:x="7356" w:y="372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2787" w:x="7356" w:y="3727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2787" w:x="7356" w:y="3727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全日制硕士研究生毕业生及以上</w:t>
      </w:r>
    </w:p>
    <w:p>
      <w:pPr>
        <w:framePr w:w="1878" w:x="10358" w:y="372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马克思主义基本原理</w:t>
      </w:r>
    </w:p>
    <w:p>
      <w:pPr>
        <w:framePr w:w="1878" w:x="10358" w:y="3727"/>
        <w:widowControl w:val="0"/>
        <w:autoSpaceDE w:val="0"/>
        <w:autoSpaceDN w:val="0"/>
        <w:spacing w:before="722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资源利用与植物保护</w:t>
      </w:r>
    </w:p>
    <w:p>
      <w:pPr>
        <w:framePr w:w="1878" w:x="10358" w:y="3727"/>
        <w:widowControl w:val="0"/>
        <w:autoSpaceDE w:val="0"/>
        <w:autoSpaceDN w:val="0"/>
        <w:spacing w:before="722" w:line="180" w:lineRule="exact"/>
        <w:ind w:left="545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美术学</w:t>
      </w:r>
    </w:p>
    <w:p>
      <w:pPr>
        <w:framePr w:w="604" w:x="4404" w:y="451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4517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451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4517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451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4517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4517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4517"/>
        <w:widowControl w:val="0"/>
        <w:autoSpaceDE w:val="0"/>
        <w:autoSpaceDN w:val="0"/>
        <w:spacing w:before="45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604" w:x="4404" w:y="541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541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541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541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541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541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541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3年及以上</w:t>
      </w:r>
    </w:p>
    <w:p>
      <w:pPr>
        <w:framePr w:w="1055" w:x="14376" w:y="5419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3025" w:x="1471" w:y="5870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市功能区管委会</w:t>
      </w:r>
      <w:r>
        <w:rPr>
          <w:rFonts w:ascii="KaiTi" w:eastAsiaTheme="minorEastAsia" w:hAnsiTheme="minorHAnsi" w:cstheme="minorBidi"/>
          <w:color w:val="000000"/>
          <w:spacing w:val="148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市功能区下属事</w:t>
      </w:r>
    </w:p>
    <w:p>
      <w:pPr>
        <w:framePr w:w="3025" w:x="1471" w:y="5870"/>
        <w:widowControl w:val="0"/>
        <w:autoSpaceDE w:val="0"/>
        <w:autoSpaceDN w:val="0"/>
        <w:spacing w:before="46" w:line="180" w:lineRule="exact"/>
        <w:ind w:left="89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0393-4617340</w:t>
      </w:r>
      <w:r>
        <w:rPr>
          <w:rFonts w:ascii="KaiTi" w:eastAsiaTheme="minorEastAsia" w:hAnsiTheme="minorHAnsi" w:cstheme="minorBidi"/>
          <w:color w:val="000000"/>
          <w:spacing w:val="601"/>
          <w:sz w:val="18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业单位</w:t>
      </w:r>
    </w:p>
    <w:p>
      <w:pPr>
        <w:framePr w:w="3151" w:x="7088" w:y="6098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6098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6098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6098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604" w:x="4404" w:y="632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6321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632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6321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632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40周岁</w:t>
      </w:r>
    </w:p>
    <w:p>
      <w:pPr>
        <w:framePr w:w="785" w:x="12216" w:y="6321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632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6321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785" w:x="10903" w:y="643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朝鲜语</w:t>
      </w:r>
    </w:p>
    <w:p>
      <w:pPr>
        <w:framePr w:w="3151" w:x="7088" w:y="7000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7000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7000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7000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604" w:x="4404" w:y="72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7224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72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7224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72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7224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7224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5年及以上</w:t>
      </w:r>
    </w:p>
    <w:p>
      <w:pPr>
        <w:framePr w:w="1055" w:x="14376" w:y="7224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602" w:x="10997" w:y="733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法学</w:t>
      </w:r>
    </w:p>
    <w:p>
      <w:pPr>
        <w:framePr w:w="3151" w:x="7088" w:y="7903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7903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7903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7903"/>
        <w:widowControl w:val="0"/>
        <w:autoSpaceDE w:val="0"/>
        <w:autoSpaceDN w:val="0"/>
        <w:spacing w:before="43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604" w:x="4404" w:y="812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8126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812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8126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812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35周岁</w:t>
      </w:r>
    </w:p>
    <w:p>
      <w:pPr>
        <w:framePr w:w="785" w:x="12216" w:y="8126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8126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2年及以上</w:t>
      </w:r>
    </w:p>
    <w:p>
      <w:pPr>
        <w:framePr w:w="1055" w:x="14376" w:y="8126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965" w:x="10814" w:y="823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工商管理</w:t>
      </w:r>
    </w:p>
    <w:p>
      <w:pPr>
        <w:framePr w:w="3151" w:x="7088" w:y="8805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“双一流”建设高校的“双一流”建</w:t>
      </w:r>
    </w:p>
    <w:p>
      <w:pPr>
        <w:framePr w:w="3151" w:x="7088" w:y="8805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设学科和省内部分高校省级重点学科</w:t>
      </w:r>
    </w:p>
    <w:p>
      <w:pPr>
        <w:framePr w:w="3151" w:x="7088" w:y="8805"/>
        <w:widowControl w:val="0"/>
        <w:autoSpaceDE w:val="0"/>
        <w:autoSpaceDN w:val="0"/>
        <w:spacing w:before="44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本科毕业生或全日制硕士研究生毕业</w:t>
      </w:r>
    </w:p>
    <w:p>
      <w:pPr>
        <w:framePr w:w="3151" w:x="7088" w:y="8805"/>
        <w:widowControl w:val="0"/>
        <w:autoSpaceDE w:val="0"/>
        <w:autoSpaceDN w:val="0"/>
        <w:spacing w:before="45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生及以上</w:t>
      </w:r>
    </w:p>
    <w:p>
      <w:pPr>
        <w:framePr w:w="604" w:x="4404" w:y="902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财政</w:t>
      </w:r>
    </w:p>
    <w:p>
      <w:pPr>
        <w:framePr w:w="604" w:x="4404" w:y="902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4"/>
          <w:sz w:val="18"/>
          <w:szCs w:val="22"/>
          <w:lang w:val="en-US" w:eastAsia="en-US" w:bidi="ar-SA"/>
        </w:rPr>
        <w:t>全供</w:t>
      </w:r>
    </w:p>
    <w:p>
      <w:pPr>
        <w:framePr w:w="1147" w:x="5616" w:y="902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专业技术岗</w:t>
      </w:r>
    </w:p>
    <w:p>
      <w:pPr>
        <w:framePr w:w="1147" w:x="5616" w:y="902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（综合类）</w:t>
      </w:r>
    </w:p>
    <w:p>
      <w:pPr>
        <w:framePr w:w="785" w:x="12216" w:y="902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40周岁</w:t>
      </w:r>
    </w:p>
    <w:p>
      <w:pPr>
        <w:framePr w:w="785" w:x="12216" w:y="9029"/>
        <w:widowControl w:val="0"/>
        <w:autoSpaceDE w:val="0"/>
        <w:autoSpaceDN w:val="0"/>
        <w:spacing w:before="46"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3"/>
          <w:sz w:val="18"/>
          <w:szCs w:val="22"/>
          <w:lang w:val="en-US" w:eastAsia="en-US" w:bidi="ar-SA"/>
        </w:rPr>
        <w:t>及以下</w:t>
      </w:r>
    </w:p>
    <w:p>
      <w:pPr>
        <w:framePr w:w="1055" w:x="14376" w:y="9029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18"/>
          <w:szCs w:val="22"/>
          <w:lang w:val="en-US" w:eastAsia="en-US" w:bidi="ar-SA"/>
        </w:rPr>
        <w:t>3年及以上</w:t>
      </w:r>
    </w:p>
    <w:p>
      <w:pPr>
        <w:framePr w:w="1055" w:x="14376" w:y="9029"/>
        <w:widowControl w:val="0"/>
        <w:autoSpaceDE w:val="0"/>
        <w:autoSpaceDN w:val="0"/>
        <w:spacing w:before="46" w:line="180" w:lineRule="exact"/>
        <w:ind w:left="46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工作经历</w:t>
      </w:r>
    </w:p>
    <w:p>
      <w:pPr>
        <w:framePr w:w="1694" w:x="10450" w:y="9141"/>
        <w:widowControl w:val="0"/>
        <w:autoSpaceDE w:val="0"/>
        <w:autoSpaceDN w:val="0"/>
        <w:spacing w:line="180" w:lineRule="exact"/>
        <w:rPr>
          <w:rFonts w:ascii="KaiT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2"/>
          <w:sz w:val="18"/>
          <w:szCs w:val="22"/>
          <w:lang w:val="en-US" w:eastAsia="en-US" w:bidi="ar-SA"/>
        </w:rPr>
        <w:t>计算机科学与技术</w:t>
      </w:r>
    </w:p>
    <w:p>
      <w:pPr>
        <w:framePr w:w="2002" w:x="7532" w:y="10936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pacing w:val="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"/>
          <w:sz w:val="22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6"/>
          <w:sz w:val="2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8" type="#_x0000_t75" style="width:753.2pt;height:440.7pt;margin-top:44.4pt;margin-left:43.75pt;mso-position-horizontal-relative:page;mso-position-vertical-relative:page;position:absolute;z-index:-251655168">
            <v:imagedata r:id="rId7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